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pacing w:val="10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2"/>
          <w:szCs w:val="36"/>
          <w:highlight w:val="none"/>
          <w:lang w:val="en-US" w:eastAsia="zh-CN"/>
        </w:rPr>
        <w:t>附件2：</w:t>
      </w:r>
    </w:p>
    <w:p>
      <w:pPr>
        <w:adjustRightInd w:val="0"/>
        <w:snapToGrid w:val="0"/>
        <w:ind w:firstLine="763"/>
        <w:jc w:val="center"/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</w:pPr>
    </w:p>
    <w:p>
      <w:pPr>
        <w:adjustRightInd w:val="0"/>
        <w:snapToGrid w:val="0"/>
        <w:ind w:firstLine="763"/>
        <w:jc w:val="center"/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  <w:lang w:val="en-US" w:eastAsia="zh-CN"/>
        </w:rPr>
        <w:t>贵阳幼儿师范高等专科学校</w:t>
      </w:r>
    </w:p>
    <w:p>
      <w:pPr>
        <w:adjustRightInd w:val="0"/>
        <w:snapToGrid w:val="0"/>
        <w:ind w:firstLine="763"/>
        <w:jc w:val="center"/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  <w:t>级示范性人才培养方案</w:t>
      </w:r>
    </w:p>
    <w:p>
      <w:pPr>
        <w:adjustRightInd w:val="0"/>
        <w:snapToGrid w:val="0"/>
        <w:ind w:firstLine="763"/>
        <w:jc w:val="center"/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</w:pPr>
    </w:p>
    <w:p>
      <w:pPr>
        <w:adjustRightInd w:val="0"/>
        <w:snapToGrid w:val="0"/>
        <w:ind w:firstLine="763"/>
        <w:jc w:val="center"/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6"/>
          <w:szCs w:val="36"/>
          <w:highlight w:val="none"/>
        </w:rPr>
        <w:t>申   报   书</w:t>
      </w: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学    校（盖章）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</w:t>
      </w: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专业名称（代码）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</w:t>
      </w:r>
    </w:p>
    <w:p>
      <w:pPr>
        <w:adjustRightInd w:val="0"/>
        <w:snapToGrid w:val="0"/>
        <w:ind w:firstLine="1840" w:firstLineChars="5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24"/>
          <w:szCs w:val="28"/>
          <w:highlight w:val="none"/>
        </w:rPr>
        <w:t>联　系　人</w:t>
      </w:r>
      <w:r>
        <w:rPr>
          <w:rFonts w:hint="eastAsia" w:ascii="仿宋" w:hAnsi="仿宋" w:eastAsia="仿宋" w:cs="仿宋"/>
          <w:color w:val="auto"/>
          <w:spacing w:val="24"/>
          <w:szCs w:val="28"/>
          <w:highlight w:val="none"/>
          <w:u w:val="single"/>
        </w:rPr>
        <w:t xml:space="preserve">                  </w:t>
      </w: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联 系 电 话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电 子 邮 箱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</w:p>
    <w:p>
      <w:pPr>
        <w:adjustRightInd w:val="0"/>
        <w:snapToGrid w:val="0"/>
        <w:ind w:firstLine="1920" w:firstLineChars="6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填 报 日 期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</w:p>
    <w:p>
      <w:pPr>
        <w:adjustRightInd w:val="0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56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56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560"/>
        <w:jc w:val="center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贵阳幼儿师范高等专科学校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制</w:t>
      </w:r>
    </w:p>
    <w:p>
      <w:pPr>
        <w:adjustRightInd w:val="0"/>
        <w:snapToGrid w:val="0"/>
        <w:ind w:firstLine="560"/>
        <w:jc w:val="center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二〇二二年三月</w:t>
      </w:r>
    </w:p>
    <w:p>
      <w:pPr>
        <w:adjustRightInd w:val="0"/>
        <w:snapToGrid w:val="0"/>
        <w:ind w:firstLine="560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</w:p>
    <w:p>
      <w:pPr>
        <w:adjustRightInd w:val="0"/>
        <w:snapToGrid w:val="0"/>
        <w:ind w:firstLine="562"/>
        <w:jc w:val="center"/>
        <w:rPr>
          <w:rFonts w:hint="eastAsia" w:ascii="仿宋" w:hAnsi="仿宋" w:eastAsia="仿宋" w:cs="仿宋"/>
          <w:b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填 写 说 明</w:t>
      </w:r>
    </w:p>
    <w:p>
      <w:pPr>
        <w:spacing w:line="440" w:lineRule="exact"/>
        <w:ind w:firstLine="0" w:firstLineChars="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一、申报书的各项数据应为申报专业的数据，内容要真实可靠，文字要简洁明了。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二、申报书中有关统计内容截止时间：2022年申报的为2021年12月31日。2023年的为2022年12月31日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三、申报书中“近三年”2022年申报的指2019—2021年，2023年申报的指2020-2022年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四、有关栏目内容可适度增加页面。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五、所在学校</w:t>
      </w:r>
      <w:r>
        <w:rPr>
          <w:rFonts w:hint="eastAsia" w:ascii="仿宋" w:hAnsi="仿宋" w:eastAsia="仿宋" w:cs="仿宋"/>
          <w:bCs/>
          <w:color w:val="auto"/>
          <w:szCs w:val="28"/>
          <w:highlight w:val="none"/>
          <w:lang w:val="en-US" w:eastAsia="zh-CN"/>
        </w:rPr>
        <w:t>系（部）</w:t>
      </w: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要对所填报的内容进行严格审核，并对其内容的真实性负责。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六、如有辅助说明材料附在申报书后面。</w:t>
      </w:r>
    </w:p>
    <w:p>
      <w:pPr>
        <w:adjustRightInd w:val="0"/>
        <w:snapToGrid w:val="0"/>
        <w:ind w:firstLine="560"/>
        <w:jc w:val="left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t>七、申报书用A4纸双面印制，左侧装订。</w:t>
      </w:r>
    </w:p>
    <w:p>
      <w:pPr>
        <w:ind w:firstLine="560"/>
        <w:rPr>
          <w:rFonts w:hint="eastAsia" w:ascii="仿宋" w:hAnsi="仿宋" w:eastAsia="仿宋" w:cs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8"/>
          <w:highlight w:val="none"/>
        </w:rPr>
        <w:br w:type="page"/>
      </w:r>
    </w:p>
    <w:p>
      <w:pPr>
        <w:adjustRightInd w:val="0"/>
        <w:snapToGrid w:val="0"/>
        <w:spacing w:before="93" w:beforeLines="30" w:after="93" w:afterLines="30"/>
        <w:ind w:firstLine="482"/>
        <w:rPr>
          <w:rFonts w:hint="eastAsia" w:ascii="仿宋" w:hAnsi="仿宋" w:eastAsia="仿宋" w:cs="仿宋"/>
          <w:b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一、专业人才培养方案基本情况</w:t>
      </w:r>
    </w:p>
    <w:tbl>
      <w:tblPr>
        <w:tblStyle w:val="4"/>
        <w:tblW w:w="8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733"/>
        <w:gridCol w:w="1098"/>
        <w:gridCol w:w="954"/>
        <w:gridCol w:w="804"/>
        <w:gridCol w:w="636"/>
        <w:gridCol w:w="738"/>
        <w:gridCol w:w="52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专业名称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专业代码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所属专业大类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修业年限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主要就业岗位</w:t>
            </w:r>
          </w:p>
        </w:tc>
        <w:tc>
          <w:tcPr>
            <w:tcW w:w="6075" w:type="dxa"/>
            <w:gridSpan w:val="7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专业批准设置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时间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本专业现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在校生数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专业总学时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专业课学时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公共基础课学时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公共基础课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学时占比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理论学时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实践学时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实践学时占比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岗位实习时长（天）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业核心课程设置情况</w:t>
            </w: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课程名称</w:t>
            </w:r>
          </w:p>
        </w:tc>
        <w:tc>
          <w:tcPr>
            <w:tcW w:w="1098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代码</w:t>
            </w: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性质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课程学时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课程学分</w:t>
            </w: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44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专业人才培养方案制（修）订与实施情况</w:t>
            </w:r>
          </w:p>
        </w:tc>
        <w:tc>
          <w:tcPr>
            <w:tcW w:w="780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4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专业人才培养方案特色与亮点</w:t>
            </w:r>
          </w:p>
        </w:tc>
        <w:tc>
          <w:tcPr>
            <w:tcW w:w="780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spacing w:before="93" w:beforeLines="30" w:after="93" w:afterLines="30"/>
        <w:ind w:firstLine="482"/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二、专业师资情况</w:t>
      </w: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6"/>
        <w:gridCol w:w="1365"/>
        <w:gridCol w:w="386"/>
        <w:gridCol w:w="1483"/>
        <w:gridCol w:w="2155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基本情况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校内专任教师数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校外兼职教师数</w:t>
            </w: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22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教师总数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具有双师素质教师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人数</w:t>
            </w: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结构情况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年龄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35岁及以下</w:t>
            </w: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36-45岁</w:t>
            </w: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46-55岁</w:t>
            </w: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56岁以上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学历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专科及以下</w:t>
            </w: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本科</w:t>
            </w: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硕士</w:t>
            </w: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职称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初级及以下</w:t>
            </w: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中级</w:t>
            </w: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副高</w:t>
            </w: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ind w:firstLine="482"/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三、专业带头人简介</w:t>
      </w:r>
    </w:p>
    <w:tbl>
      <w:tblPr>
        <w:tblStyle w:val="4"/>
        <w:tblW w:w="8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8"/>
        <w:gridCol w:w="1036"/>
        <w:gridCol w:w="1419"/>
        <w:gridCol w:w="106"/>
        <w:gridCol w:w="709"/>
        <w:gridCol w:w="179"/>
        <w:gridCol w:w="592"/>
        <w:gridCol w:w="646"/>
        <w:gridCol w:w="182"/>
        <w:gridCol w:w="121"/>
        <w:gridCol w:w="551"/>
        <w:gridCol w:w="1081"/>
        <w:gridCol w:w="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  名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  别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出生年月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最后学历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专业技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术职务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行政职务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从事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及研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究方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向</w:t>
            </w:r>
          </w:p>
        </w:tc>
        <w:tc>
          <w:tcPr>
            <w:tcW w:w="6990" w:type="dxa"/>
            <w:gridSpan w:val="12"/>
            <w:tcBorders>
              <w:left w:val="single" w:color="auto" w:sz="4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本人近三年的主要工作成就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参与企业技术改造或技术服务共   项，产值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本人或指导学生参加技能大赛获奖情况：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获教学科研成果奖共  项；其中：国家级    项，省部级   项，校级  项目。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承担教学科研项目共   项；其中：国家级项目   项，省部级项目   项，地厅级项目  项，校级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近三年给学生授课（理论教学）共    学时；指导学生毕业实习共     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67" w:hRule="atLeast"/>
          <w:jc w:val="center"/>
        </w:trPr>
        <w:tc>
          <w:tcPr>
            <w:tcW w:w="8250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在学术刊物上发表论文共   篇；其中核心   篇；出版专著（教材等） 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最具代表性的教学、科研项目（成果）</w:t>
            </w: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项目（成果）名称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等级、签发单位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及时间</w:t>
            </w:r>
          </w:p>
        </w:tc>
        <w:tc>
          <w:tcPr>
            <w:tcW w:w="1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本人署名位次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本人或指导学生参加技能大赛获奖情况</w:t>
            </w: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赛项名称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等级、组织单位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及时间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目前承担的主要教学工作</w:t>
            </w: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课程名称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授课对象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人数</w:t>
            </w:r>
          </w:p>
        </w:tc>
        <w:tc>
          <w:tcPr>
            <w:tcW w:w="64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学时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课程性质 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6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注：可填写1至2人，每人一表。</w:t>
      </w:r>
    </w:p>
    <w:p>
      <w:pPr>
        <w:adjustRightInd w:val="0"/>
        <w:snapToGrid w:val="0"/>
        <w:ind w:firstLine="241" w:firstLineChars="100"/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四、团队基本情况</w:t>
      </w:r>
    </w:p>
    <w:tbl>
      <w:tblPr>
        <w:tblStyle w:val="4"/>
        <w:tblW w:w="8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93"/>
        <w:gridCol w:w="388"/>
        <w:gridCol w:w="415"/>
        <w:gridCol w:w="1605"/>
        <w:gridCol w:w="962"/>
        <w:gridCol w:w="1283"/>
        <w:gridCol w:w="1289"/>
        <w:gridCol w:w="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姓名</w:t>
            </w: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性别</w:t>
            </w: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年龄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最后学历／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学位</w:t>
            </w: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专业技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术职务</w:t>
            </w: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职业资格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证书</w:t>
            </w: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担任课程</w:t>
            </w: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专职/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</w:t>
            </w:r>
          </w:p>
        </w:tc>
        <w:tc>
          <w:tcPr>
            <w:tcW w:w="129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spacing w:before="93" w:beforeLines="30" w:after="93" w:afterLines="30"/>
        <w:ind w:firstLine="482"/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五、专业实训条件</w:t>
      </w:r>
    </w:p>
    <w:tbl>
      <w:tblPr>
        <w:tblStyle w:val="4"/>
        <w:tblW w:w="8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1089"/>
        <w:gridCol w:w="1096"/>
        <w:gridCol w:w="638"/>
        <w:gridCol w:w="380"/>
        <w:gridCol w:w="486"/>
        <w:gridCol w:w="184"/>
        <w:gridCol w:w="860"/>
        <w:gridCol w:w="364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5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生均实验实训仪器设备值</w:t>
            </w:r>
          </w:p>
        </w:tc>
        <w:tc>
          <w:tcPr>
            <w:tcW w:w="3597" w:type="dxa"/>
            <w:gridSpan w:val="6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2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本专业应开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实验（实训）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课程数</w:t>
            </w:r>
          </w:p>
        </w:tc>
        <w:tc>
          <w:tcPr>
            <w:tcW w:w="1089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实际开出实验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（实训）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课程数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8" w:type="dxa"/>
            <w:gridSpan w:val="3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实验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（实训）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开出率</w:t>
            </w:r>
          </w:p>
        </w:tc>
        <w:tc>
          <w:tcPr>
            <w:tcW w:w="132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与本专业相关的职业技能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鉴定机构名称</w:t>
            </w:r>
          </w:p>
        </w:tc>
        <w:tc>
          <w:tcPr>
            <w:tcW w:w="5331" w:type="dxa"/>
            <w:gridSpan w:val="8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校内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实验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实训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场所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主要承担实验实训项目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年接收学生实习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restart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校外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实训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基地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承担的主要教学任务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年接收学生实习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vMerge w:val="continue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84" w:type="dxa"/>
            <w:gridSpan w:val="5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可用于该专业的教学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实验设备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（千元以上）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（台/件）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总价值</w:t>
            </w:r>
          </w:p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（万元）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主要设备名称</w:t>
            </w: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台（件）</w:t>
            </w: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总价值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购入时间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61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47" w:type="dxa"/>
            <w:gridSpan w:val="3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spacing w:before="93" w:beforeLines="30" w:after="93" w:afterLines="30"/>
        <w:ind w:firstLine="482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六、</w:t>
      </w:r>
      <w:r>
        <w:rPr>
          <w:rFonts w:hint="eastAsia" w:cs="仿宋"/>
          <w:b/>
          <w:bCs/>
          <w:color w:val="auto"/>
          <w:sz w:val="24"/>
          <w:highlight w:val="none"/>
          <w:lang w:val="en-US" w:eastAsia="zh-CN"/>
        </w:rPr>
        <w:t>系（部）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审核、推荐意见</w:t>
      </w:r>
    </w:p>
    <w:tbl>
      <w:tblPr>
        <w:tblStyle w:val="4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278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5280" w:firstLineChars="22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cs="仿宋"/>
                <w:color w:val="auto"/>
                <w:sz w:val="24"/>
                <w:highlight w:val="none"/>
                <w:lang w:val="en-US" w:eastAsia="zh-CN"/>
              </w:rPr>
              <w:t>系（部）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年  月  日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F3883"/>
    <w:rsid w:val="1EA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表格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hint="eastAsia" w:ascii="仿宋_GB2312" w:hAns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2022-04-10T16:47:00Z</dcterms:created>
  <dc:creator>A</dc:creator>
  <cp:lastModifiedBy>A</cp:lastModifiedBy>
  <dcterms:modified xsi:type="dcterms:W3CDTF">2022-04-10T16:48:05Z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210B418458C64360BDCD190DA8B9F0A8</vt:lpwstr>
  </property>
</Properties>
</file>