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bCs/>
          <w:color w:val="000000" w:themeColor="text1"/>
          <w:spacing w:val="8"/>
          <w:sz w:val="32"/>
          <w:szCs w:val="32"/>
          <w:shd w:val="clear" w:color="auto" w:fill="FFFFFF"/>
          <w14:textFill>
            <w14:solidFill>
              <w14:schemeClr w14:val="tx1"/>
            </w14:solidFill>
          </w14:textFill>
        </w:rPr>
      </w:pPr>
      <w:r>
        <w:rPr>
          <w:rFonts w:hint="eastAsia" w:ascii="楷体" w:hAnsi="楷体" w:eastAsia="楷体" w:cs="楷体"/>
          <w:b/>
          <w:bCs/>
          <w:color w:val="000000" w:themeColor="text1"/>
          <w:spacing w:val="8"/>
          <w:sz w:val="32"/>
          <w:szCs w:val="32"/>
          <w:shd w:val="clear" w:color="auto" w:fill="FFFFFF"/>
          <w:lang w:eastAsia="zh-CN"/>
          <w14:textFill>
            <w14:solidFill>
              <w14:schemeClr w14:val="tx1"/>
            </w14:solidFill>
          </w14:textFill>
        </w:rPr>
        <w:t>贵阳幼儿师范高等专科学校</w:t>
      </w:r>
      <w:r>
        <w:rPr>
          <w:rFonts w:hint="eastAsia" w:ascii="楷体" w:hAnsi="楷体" w:eastAsia="楷体" w:cs="楷体"/>
          <w:b/>
          <w:bCs/>
          <w:color w:val="000000" w:themeColor="text1"/>
          <w:spacing w:val="8"/>
          <w:sz w:val="32"/>
          <w:szCs w:val="32"/>
          <w:shd w:val="clear" w:color="auto" w:fill="FFFFFF"/>
          <w14:textFill>
            <w14:solidFill>
              <w14:schemeClr w14:val="tx1"/>
            </w14:solidFill>
          </w14:textFill>
        </w:rPr>
        <w:t>人才培养方案制订</w:t>
      </w:r>
      <w:r>
        <w:rPr>
          <w:rFonts w:hint="eastAsia" w:ascii="楷体" w:hAnsi="楷体" w:eastAsia="楷体" w:cs="楷体"/>
          <w:b/>
          <w:bCs/>
          <w:color w:val="000000" w:themeColor="text1"/>
          <w:spacing w:val="8"/>
          <w:sz w:val="32"/>
          <w:szCs w:val="32"/>
          <w:shd w:val="clear" w:color="auto" w:fill="FFFFFF"/>
          <w:lang w:eastAsia="zh-CN"/>
          <w14:textFill>
            <w14:solidFill>
              <w14:schemeClr w14:val="tx1"/>
            </w14:solidFill>
          </w14:textFill>
        </w:rPr>
        <w:t>与实施</w:t>
      </w:r>
      <w:r>
        <w:rPr>
          <w:rFonts w:hint="eastAsia" w:ascii="楷体" w:hAnsi="楷体" w:eastAsia="楷体" w:cs="楷体"/>
          <w:b/>
          <w:bCs/>
          <w:color w:val="000000" w:themeColor="text1"/>
          <w:spacing w:val="8"/>
          <w:sz w:val="32"/>
          <w:szCs w:val="32"/>
          <w:shd w:val="clear" w:color="auto" w:fill="FFFFFF"/>
          <w14:textFill>
            <w14:solidFill>
              <w14:schemeClr w14:val="tx1"/>
            </w14:solidFill>
          </w14:textFill>
        </w:rPr>
        <w:t>的指导意见</w:t>
      </w:r>
    </w:p>
    <w:p>
      <w:pPr>
        <w:spacing w:line="360" w:lineRule="auto"/>
        <w:jc w:val="center"/>
        <w:rPr>
          <w:rFonts w:hint="default" w:ascii="楷体" w:hAnsi="楷体" w:eastAsia="楷体" w:cs="楷体"/>
          <w:b/>
          <w:bCs/>
          <w:color w:val="000000" w:themeColor="text1"/>
          <w:spacing w:val="8"/>
          <w:sz w:val="32"/>
          <w:szCs w:val="32"/>
          <w:shd w:val="clear" w:color="auto" w:fill="FFFFFF"/>
          <w14:textFill>
            <w14:solidFill>
              <w14:schemeClr w14:val="tx1"/>
            </w14:solidFill>
          </w14:textFill>
        </w:rPr>
      </w:pPr>
      <w:r>
        <w:rPr>
          <w:rFonts w:hint="default" w:ascii="楷体" w:hAnsi="楷体" w:eastAsia="楷体" w:cs="楷体"/>
          <w:b/>
          <w:bCs/>
          <w:color w:val="000000" w:themeColor="text1"/>
          <w:spacing w:val="8"/>
          <w:sz w:val="32"/>
          <w:szCs w:val="32"/>
          <w:shd w:val="clear" w:color="auto" w:fill="FFFFFF"/>
          <w14:textFill>
            <w14:solidFill>
              <w14:schemeClr w14:val="tx1"/>
            </w14:solidFill>
          </w14:textFill>
        </w:rPr>
        <w:t>（暂行）</w:t>
      </w:r>
    </w:p>
    <w:p>
      <w:pPr>
        <w:pStyle w:val="16"/>
        <w:widowControl/>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p>
    <w:p>
      <w:pPr>
        <w:pStyle w:val="16"/>
        <w:widowControl/>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为全面贯彻党的教育方针，落实全国教育大会精神和《国家职业教育改革实施方案》，进一步深化教育教学改革，创新人才培养模式、提高人才培养质量，推进</w:t>
      </w:r>
      <w:r>
        <w:rPr>
          <w:rFonts w:hint="eastAsia" w:ascii="仿宋" w:hAnsi="仿宋" w:eastAsia="仿宋" w:cs="仿宋"/>
          <w:color w:val="000000" w:themeColor="text1"/>
          <w:sz w:val="24"/>
          <w:szCs w:val="24"/>
          <w:lang w:eastAsia="zh-CN"/>
          <w14:textFill>
            <w14:solidFill>
              <w14:schemeClr w14:val="tx1"/>
            </w14:solidFill>
          </w14:textFill>
        </w:rPr>
        <w:t>学校</w:t>
      </w:r>
      <w:r>
        <w:rPr>
          <w:rFonts w:hint="eastAsia" w:ascii="仿宋" w:hAnsi="仿宋" w:eastAsia="仿宋" w:cs="仿宋"/>
          <w:color w:val="000000" w:themeColor="text1"/>
          <w:sz w:val="24"/>
          <w:szCs w:val="24"/>
          <w14:textFill>
            <w14:solidFill>
              <w14:schemeClr w14:val="tx1"/>
            </w14:solidFill>
          </w14:textFill>
        </w:rPr>
        <w:t>高水平发展，根据《国家职业教育改革实施方案》《国务院办公厅关于深化产教融合的若干意见》《教育部关于职业院校专业人才培养方案制订与实施工作的指导意见》和《高等职业学校专业教学标准》等文件精神，结合</w:t>
      </w:r>
      <w:r>
        <w:rPr>
          <w:rFonts w:hint="eastAsia" w:ascii="仿宋" w:hAnsi="仿宋" w:eastAsia="仿宋" w:cs="仿宋"/>
          <w:color w:val="000000" w:themeColor="text1"/>
          <w:sz w:val="24"/>
          <w:szCs w:val="24"/>
          <w:lang w:eastAsia="zh-CN"/>
          <w14:textFill>
            <w14:solidFill>
              <w14:schemeClr w14:val="tx1"/>
            </w14:solidFill>
          </w14:textFill>
        </w:rPr>
        <w:t>我校</w:t>
      </w:r>
      <w:r>
        <w:rPr>
          <w:rFonts w:hint="eastAsia" w:ascii="仿宋" w:hAnsi="仿宋" w:eastAsia="仿宋" w:cs="仿宋"/>
          <w:color w:val="000000" w:themeColor="text1"/>
          <w:sz w:val="24"/>
          <w:szCs w:val="24"/>
          <w14:textFill>
            <w14:solidFill>
              <w14:schemeClr w14:val="tx1"/>
            </w14:solidFill>
          </w14:textFill>
        </w:rPr>
        <w:t>实际，对</w:t>
      </w:r>
      <w:r>
        <w:rPr>
          <w:rFonts w:hint="eastAsia" w:ascii="仿宋" w:hAnsi="仿宋" w:eastAsia="仿宋" w:cs="仿宋"/>
          <w:color w:val="000000" w:themeColor="text1"/>
          <w:sz w:val="24"/>
          <w:szCs w:val="24"/>
          <w:lang w:eastAsia="zh-CN"/>
          <w14:textFill>
            <w14:solidFill>
              <w14:schemeClr w14:val="tx1"/>
            </w14:solidFill>
          </w14:textFill>
        </w:rPr>
        <w:t>各专业</w:t>
      </w:r>
      <w:r>
        <w:rPr>
          <w:rFonts w:hint="eastAsia" w:ascii="仿宋" w:hAnsi="仿宋" w:eastAsia="仿宋" w:cs="仿宋"/>
          <w:color w:val="000000" w:themeColor="text1"/>
          <w:sz w:val="24"/>
          <w:szCs w:val="24"/>
          <w14:textFill>
            <w14:solidFill>
              <w14:schemeClr w14:val="tx1"/>
            </w14:solidFill>
          </w14:textFill>
        </w:rPr>
        <w:t>人才培养方案的制订</w:t>
      </w:r>
      <w:r>
        <w:rPr>
          <w:rFonts w:hint="eastAsia" w:ascii="仿宋" w:hAnsi="仿宋" w:eastAsia="仿宋" w:cs="仿宋"/>
          <w:color w:val="000000" w:themeColor="text1"/>
          <w:sz w:val="24"/>
          <w:szCs w:val="24"/>
          <w:lang w:eastAsia="zh-CN"/>
          <w14:textFill>
            <w14:solidFill>
              <w14:schemeClr w14:val="tx1"/>
            </w14:solidFill>
          </w14:textFill>
        </w:rPr>
        <w:t>与实施</w:t>
      </w:r>
      <w:r>
        <w:rPr>
          <w:rFonts w:hint="eastAsia" w:ascii="仿宋" w:hAnsi="仿宋" w:eastAsia="仿宋" w:cs="仿宋"/>
          <w:color w:val="000000" w:themeColor="text1"/>
          <w:sz w:val="24"/>
          <w:szCs w:val="24"/>
          <w14:textFill>
            <w14:solidFill>
              <w14:schemeClr w14:val="tx1"/>
            </w14:solidFill>
          </w14:textFill>
        </w:rPr>
        <w:t>提出如下指导意见。</w:t>
      </w:r>
    </w:p>
    <w:p>
      <w:pPr>
        <w:pStyle w:val="16"/>
        <w:widowControl/>
        <w:spacing w:line="360" w:lineRule="auto"/>
        <w:ind w:firstLine="562" w:firstLineChars="200"/>
        <w:rPr>
          <w:rFonts w:hint="eastAsia"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一、指导思想</w:t>
      </w:r>
    </w:p>
    <w:p>
      <w:pPr>
        <w:pStyle w:val="16"/>
        <w:widowControl/>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面贯彻党的教育方针，认真落实《国家职业教育改革实施方案》；坚持以立德树人为根本，以理想信念教育为核心，培育和践行社会主义核心价值观，弘扬“工匠精神”；遵循高职办学规律，深化产教融合、校企合作，服务发展，促进就业；坚持标准引领、以优质专业群建设为统领，优化专业布局，重构课程体系，更新课程内容；坚持知行合一、工学结合，以加快信息化教学改革为支撑，改革教学方式，全面提高人才培养质量。</w:t>
      </w:r>
    </w:p>
    <w:p>
      <w:pPr>
        <w:pStyle w:val="16"/>
        <w:widowControl/>
        <w:spacing w:line="360" w:lineRule="auto"/>
        <w:ind w:firstLine="562" w:firstLineChars="200"/>
        <w:rPr>
          <w:rFonts w:hint="eastAsia"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二、 制订依据</w:t>
      </w:r>
    </w:p>
    <w:p>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pacing w:val="-6"/>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default" w:ascii="仿宋" w:hAnsi="仿宋" w:eastAsia="仿宋" w:cs="仿宋"/>
          <w:color w:val="000000" w:themeColor="text1"/>
          <w:sz w:val="24"/>
          <w:szCs w:val="24"/>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教育部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关于全面深化课程改革落实立德树人根本任务的意见》</w:t>
      </w:r>
      <w:r>
        <w:rPr>
          <w:rFonts w:hint="eastAsia" w:ascii="仿宋" w:hAnsi="仿宋" w:eastAsia="仿宋" w:cs="仿宋"/>
          <w:color w:val="000000" w:themeColor="text1"/>
          <w:spacing w:val="-6"/>
          <w:sz w:val="24"/>
          <w:szCs w:val="24"/>
          <w:lang w:val="en-US" w:eastAsia="zh-CN"/>
          <w14:textFill>
            <w14:solidFill>
              <w14:schemeClr w14:val="tx1"/>
            </w14:solidFill>
          </w14:textFill>
        </w:rPr>
        <w:t>教基二</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pacing w:val="-6"/>
          <w:sz w:val="24"/>
          <w:szCs w:val="24"/>
          <w:lang w:val="en-US" w:eastAsia="zh-CN"/>
          <w14:textFill>
            <w14:solidFill>
              <w14:schemeClr w14:val="tx1"/>
            </w14:solidFill>
          </w14:textFill>
        </w:rPr>
        <w:t>2014</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pacing w:val="-6"/>
          <w:sz w:val="24"/>
          <w:szCs w:val="24"/>
          <w:lang w:val="en-US" w:eastAsia="zh-CN"/>
          <w14:textFill>
            <w14:solidFill>
              <w14:schemeClr w14:val="tx1"/>
            </w14:solidFill>
          </w14:textFill>
        </w:rPr>
        <w:t>4号</w:t>
      </w:r>
    </w:p>
    <w:p>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default" w:ascii="仿宋" w:hAnsi="仿宋" w:eastAsia="仿宋" w:cs="仿宋"/>
          <w:color w:val="000000" w:themeColor="text1"/>
          <w:sz w:val="24"/>
          <w:szCs w:val="24"/>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教育部《</w:t>
      </w:r>
      <w:r>
        <w:rPr>
          <w:rFonts w:hint="eastAsia" w:ascii="仿宋" w:hAnsi="仿宋" w:eastAsia="仿宋" w:cs="仿宋"/>
          <w:color w:val="000000" w:themeColor="text1"/>
          <w:sz w:val="24"/>
          <w:szCs w:val="24"/>
          <w:lang w:val="en-US" w:eastAsia="zh-CN"/>
          <w14:textFill>
            <w14:solidFill>
              <w14:schemeClr w14:val="tx1"/>
            </w14:solidFill>
          </w14:textFill>
        </w:rPr>
        <w:t>普通高等学校师范类专业认证实施办法（暂行）</w:t>
      </w:r>
      <w:r>
        <w:rPr>
          <w:rFonts w:hint="default"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教师〔2017〕13号</w:t>
      </w:r>
    </w:p>
    <w:p>
      <w:pPr>
        <w:pStyle w:val="16"/>
        <w:widowControl/>
        <w:numPr>
          <w:ilvl w:val="0"/>
          <w:numId w:val="0"/>
        </w:numPr>
        <w:spacing w:line="360" w:lineRule="auto"/>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 xml:space="preserve">    （三）</w:t>
      </w:r>
      <w:r>
        <w:rPr>
          <w:rFonts w:hint="eastAsia" w:ascii="仿宋" w:hAnsi="仿宋" w:eastAsia="仿宋" w:cs="仿宋"/>
          <w:color w:val="000000" w:themeColor="text1"/>
          <w:sz w:val="24"/>
          <w:szCs w:val="24"/>
          <w14:textFill>
            <w14:solidFill>
              <w14:schemeClr w14:val="tx1"/>
            </w14:solidFill>
          </w14:textFill>
        </w:rPr>
        <w:t>《省人民政府办公厅关于强化学校体育促进学生身心健康全面发展的实施意见》黔府办函〔2017〕97号</w:t>
      </w:r>
    </w:p>
    <w:p>
      <w:pPr>
        <w:pStyle w:val="16"/>
        <w:widowControl/>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 xml:space="preserve">    （四）</w:t>
      </w:r>
      <w:r>
        <w:rPr>
          <w:rFonts w:hint="eastAsia" w:ascii="仿宋" w:hAnsi="仿宋" w:eastAsia="仿宋" w:cs="仿宋"/>
          <w:color w:val="000000" w:themeColor="text1"/>
          <w:sz w:val="24"/>
          <w:szCs w:val="24"/>
          <w14:textFill>
            <w14:solidFill>
              <w14:schemeClr w14:val="tx1"/>
            </w14:solidFill>
          </w14:textFill>
        </w:rPr>
        <w:t>教育部《关于印发新时代高校思想政治理论课教学工作基本要求的通知》</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教社科〔2018〕2号</w:t>
      </w:r>
    </w:p>
    <w:p>
      <w:pPr>
        <w:pStyle w:val="16"/>
        <w:widowControl/>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（五）</w:t>
      </w:r>
      <w:r>
        <w:rPr>
          <w:rFonts w:hint="eastAsia" w:ascii="仿宋" w:hAnsi="仿宋" w:eastAsia="仿宋" w:cs="仿宋"/>
          <w:color w:val="000000" w:themeColor="text1"/>
          <w:sz w:val="24"/>
          <w:szCs w:val="24"/>
          <w14:textFill>
            <w14:solidFill>
              <w14:schemeClr w14:val="tx1"/>
            </w14:solidFill>
          </w14:textFill>
        </w:rPr>
        <w:t>《关于征求对</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高等职业学校专业教学标准（2018年）</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意见的通知》</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教职成司函〔2018〕147号</w:t>
      </w:r>
    </w:p>
    <w:p>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lang w:eastAsia="zh-CN"/>
          <w14:textFill>
            <w14:solidFill>
              <w14:schemeClr w14:val="tx1"/>
            </w14:solidFill>
          </w14:textFill>
        </w:rPr>
        <w:t>（六）</w:t>
      </w:r>
      <w:r>
        <w:rPr>
          <w:rFonts w:hint="eastAsia" w:ascii="仿宋" w:hAnsi="仿宋" w:eastAsia="仿宋" w:cs="仿宋"/>
          <w:color w:val="000000" w:themeColor="text1"/>
          <w:sz w:val="24"/>
          <w:szCs w:val="24"/>
          <w14:textFill>
            <w14:solidFill>
              <w14:schemeClr w14:val="tx1"/>
            </w14:solidFill>
          </w14:textFill>
        </w:rPr>
        <w:t>《教育部关于职业院校专业人才培养方案制订与实施工作的指导意见》</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教职成〔2019〕13号教育部 </w:t>
      </w:r>
    </w:p>
    <w:p>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（七）</w:t>
      </w:r>
      <w:r>
        <w:rPr>
          <w:rFonts w:hint="eastAsia" w:ascii="仿宋" w:hAnsi="仿宋" w:eastAsia="仿宋" w:cs="仿宋"/>
          <w:color w:val="000000" w:themeColor="text1"/>
          <w:sz w:val="24"/>
          <w:szCs w:val="24"/>
          <w14:textFill>
            <w14:solidFill>
              <w14:schemeClr w14:val="tx1"/>
            </w14:solidFill>
          </w14:textFill>
        </w:rPr>
        <w:t>教育部 中央军委国防动员部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关于印发</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普通高等学校军事课教学大纲</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的通知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教体艺〔2019〕1号</w:t>
      </w:r>
    </w:p>
    <w:p>
      <w:pPr>
        <w:pStyle w:val="16"/>
        <w:widowControl/>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（八）</w:t>
      </w:r>
      <w:r>
        <w:rPr>
          <w:rFonts w:hint="eastAsia" w:ascii="仿宋" w:hAnsi="仿宋" w:eastAsia="仿宋" w:cs="仿宋"/>
          <w:color w:val="000000" w:themeColor="text1"/>
          <w:sz w:val="24"/>
          <w:szCs w:val="24"/>
          <w14:textFill>
            <w14:solidFill>
              <w14:schemeClr w14:val="tx1"/>
            </w14:solidFill>
          </w14:textFill>
        </w:rPr>
        <w:t>《国务院关于印发国家职业教育改革实施方案的通知》 国发〔2019〕4号</w:t>
      </w:r>
    </w:p>
    <w:p>
      <w:pPr>
        <w:pStyle w:val="16"/>
        <w:widowControl/>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lang w:eastAsia="zh-CN"/>
          <w14:textFill>
            <w14:solidFill>
              <w14:schemeClr w14:val="tx1"/>
            </w14:solidFill>
          </w14:textFill>
        </w:rPr>
        <w:t>（九）</w:t>
      </w:r>
      <w:r>
        <w:rPr>
          <w:rFonts w:hint="eastAsia" w:ascii="仿宋" w:hAnsi="仿宋" w:eastAsia="仿宋" w:cs="仿宋"/>
          <w:color w:val="000000" w:themeColor="text1"/>
          <w:sz w:val="24"/>
          <w:szCs w:val="24"/>
          <w:lang w:val="en-US" w:eastAsia="zh-CN"/>
          <w14:textFill>
            <w14:solidFill>
              <w14:schemeClr w14:val="tx1"/>
            </w14:solidFill>
          </w14:textFill>
        </w:rPr>
        <w:t>《职业教育提质培优行动计划（2020-2023年）》</w:t>
      </w:r>
      <w:r>
        <w:rPr>
          <w:rFonts w:hint="eastAsia" w:ascii="仿宋" w:hAnsi="仿宋" w:eastAsia="仿宋" w:cs="仿宋"/>
          <w:color w:val="000000" w:themeColor="text1"/>
          <w:sz w:val="24"/>
          <w:szCs w:val="24"/>
          <w14:textFill>
            <w14:solidFill>
              <w14:schemeClr w14:val="tx1"/>
            </w14:solidFill>
          </w14:textFill>
        </w:rPr>
        <w:t>教职成〔2020〕7号</w:t>
      </w:r>
    </w:p>
    <w:p>
      <w:pPr>
        <w:pStyle w:val="16"/>
        <w:widowControl/>
        <w:spacing w:line="360" w:lineRule="auto"/>
        <w:ind w:left="0" w:leftChars="0"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（十）中共中央办公厅 国务院办公厅印发《关于全面加强和改进新时代学校体育工作的意见》和《关于全面加强和改进新时代学校美育工作的意见》</w:t>
      </w:r>
    </w:p>
    <w:p>
      <w:pPr>
        <w:pStyle w:val="16"/>
        <w:widowControl/>
        <w:spacing w:line="360" w:lineRule="auto"/>
        <w:ind w:left="0" w:leftChars="0"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（十</w:t>
      </w:r>
      <w:r>
        <w:rPr>
          <w:rFonts w:hint="default"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lang w:val="en-US" w:eastAsia="zh-CN"/>
          <w14:textFill>
            <w14:solidFill>
              <w14:schemeClr w14:val="tx1"/>
            </w14:solidFill>
          </w14:textFill>
        </w:rPr>
        <w:t>）《大中小学劳动教育指导纲要（试行）》教材〔2020〕4号</w:t>
      </w:r>
    </w:p>
    <w:p>
      <w:pPr>
        <w:pStyle w:val="16"/>
        <w:widowControl/>
        <w:spacing w:line="360" w:lineRule="auto"/>
        <w:ind w:left="0" w:leftChars="0"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（十</w:t>
      </w:r>
      <w:r>
        <w:rPr>
          <w:rFonts w:hint="default"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lang w:val="en-US" w:eastAsia="zh-CN"/>
          <w14:textFill>
            <w14:solidFill>
              <w14:schemeClr w14:val="tx1"/>
            </w14:solidFill>
          </w14:textFill>
        </w:rPr>
        <w:t>）《大中小学国家安全教育指导纲要》教材〔2020〕5号</w:t>
      </w:r>
    </w:p>
    <w:p>
      <w:pPr>
        <w:pStyle w:val="16"/>
        <w:widowControl/>
        <w:spacing w:line="360" w:lineRule="auto"/>
        <w:ind w:left="0" w:leftChars="0" w:firstLine="480" w:firstLineChars="200"/>
        <w:rPr>
          <w:rFonts w:hint="default" w:ascii="仿宋" w:hAnsi="仿宋" w:eastAsia="仿宋" w:cs="仿宋"/>
          <w:color w:val="000000" w:themeColor="text1"/>
          <w:sz w:val="24"/>
          <w:szCs w:val="24"/>
          <w:lang w:eastAsia="zh-CN"/>
          <w14:textFill>
            <w14:solidFill>
              <w14:schemeClr w14:val="tx1"/>
            </w14:solidFill>
          </w14:textFill>
        </w:rPr>
      </w:pPr>
      <w:r>
        <w:rPr>
          <w:rFonts w:hint="default" w:ascii="仿宋" w:hAnsi="仿宋" w:eastAsia="仿宋" w:cs="仿宋"/>
          <w:color w:val="000000" w:themeColor="text1"/>
          <w:sz w:val="24"/>
          <w:szCs w:val="24"/>
          <w:lang w:eastAsia="zh-CN"/>
          <w14:textFill>
            <w14:solidFill>
              <w14:schemeClr w14:val="tx1"/>
            </w14:solidFill>
          </w14:textFill>
        </w:rPr>
        <w:t>（十三）《学校党委报告》《双高建设方案》</w:t>
      </w:r>
    </w:p>
    <w:p>
      <w:pPr>
        <w:pStyle w:val="16"/>
        <w:widowControl/>
        <w:numPr>
          <w:ilvl w:val="0"/>
          <w:numId w:val="1"/>
        </w:numPr>
        <w:spacing w:line="360" w:lineRule="auto"/>
        <w:ind w:left="0" w:leftChars="0" w:firstLineChars="0"/>
        <w:rPr>
          <w:rFonts w:hint="eastAsia"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制订原则</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 坚持育人为本，促进全面发展。</w:t>
      </w:r>
      <w:r>
        <w:rPr>
          <w:rFonts w:hint="eastAsia" w:ascii="仿宋" w:hAnsi="仿宋" w:eastAsia="仿宋" w:cs="仿宋"/>
          <w:color w:val="000000" w:themeColor="text1"/>
          <w:sz w:val="24"/>
          <w:szCs w:val="24"/>
          <w14:textFill>
            <w14:solidFill>
              <w14:schemeClr w14:val="tx1"/>
            </w14:solidFill>
          </w14:textFill>
        </w:rPr>
        <w:t>全面推动习近平新时代中国特色社会主义思想进教材进课堂进头脑，积极培育和践行社会主义核心价值观。传授基础知识与培养专业能力并重，强化学生</w:t>
      </w:r>
      <w:r>
        <w:rPr>
          <w:rFonts w:hint="eastAsia" w:ascii="仿宋" w:hAnsi="仿宋" w:eastAsia="仿宋" w:cs="仿宋"/>
          <w:color w:val="000000" w:themeColor="text1"/>
          <w:sz w:val="24"/>
          <w:szCs w:val="24"/>
          <w:lang w:val="en-US" w:eastAsia="zh-CN"/>
          <w14:textFill>
            <w14:solidFill>
              <w14:schemeClr w14:val="tx1"/>
            </w14:solidFill>
          </w14:textFill>
        </w:rPr>
        <w:t>核心素养培育</w:t>
      </w:r>
      <w:r>
        <w:rPr>
          <w:rFonts w:hint="eastAsia" w:ascii="仿宋" w:hAnsi="仿宋" w:eastAsia="仿宋" w:cs="仿宋"/>
          <w:color w:val="000000" w:themeColor="text1"/>
          <w:sz w:val="24"/>
          <w:szCs w:val="24"/>
          <w14:textFill>
            <w14:solidFill>
              <w14:schemeClr w14:val="tx1"/>
            </w14:solidFill>
          </w14:textFill>
        </w:rPr>
        <w:t>和专业技术积累，将专业精神、职业精神和工匠精神融入人才培养全过程。</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坚持标准引领，确保科学规范。</w:t>
      </w:r>
      <w:r>
        <w:rPr>
          <w:rFonts w:hint="eastAsia" w:ascii="仿宋" w:hAnsi="仿宋" w:eastAsia="仿宋" w:cs="仿宋"/>
          <w:color w:val="000000" w:themeColor="text1"/>
          <w:sz w:val="24"/>
          <w:szCs w:val="24"/>
          <w14:textFill>
            <w14:solidFill>
              <w14:schemeClr w14:val="tx1"/>
            </w14:solidFill>
          </w14:textFill>
        </w:rPr>
        <w:t>以职业教育国家教学标准为基本遵循，贯彻落实党和国家在课程设置、教学内容等方面的基本要求，强化专业人才培养方案的科学性、适应性和可操作性。</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（三）坚持遵循规律，体现培养特色。</w:t>
      </w:r>
      <w:r>
        <w:rPr>
          <w:rFonts w:hint="eastAsia" w:ascii="仿宋" w:hAnsi="仿宋" w:eastAsia="仿宋" w:cs="仿宋"/>
          <w:color w:val="000000" w:themeColor="text1"/>
          <w:sz w:val="24"/>
          <w:szCs w:val="24"/>
          <w14:textFill>
            <w14:solidFill>
              <w14:schemeClr w14:val="tx1"/>
            </w14:solidFill>
          </w14:textFill>
        </w:rPr>
        <w:t>遵循职业教育、</w:t>
      </w:r>
      <w:r>
        <w:rPr>
          <w:rFonts w:hint="default" w:ascii="仿宋" w:hAnsi="仿宋" w:eastAsia="仿宋" w:cs="仿宋"/>
          <w:color w:val="000000" w:themeColor="text1"/>
          <w:sz w:val="24"/>
          <w:szCs w:val="24"/>
          <w14:textFill>
            <w14:solidFill>
              <w14:schemeClr w14:val="tx1"/>
            </w14:solidFill>
          </w14:textFill>
        </w:rPr>
        <w:t>复合型</w:t>
      </w:r>
      <w:r>
        <w:rPr>
          <w:rFonts w:hint="eastAsia" w:ascii="仿宋" w:hAnsi="仿宋" w:eastAsia="仿宋" w:cs="仿宋"/>
          <w:color w:val="000000" w:themeColor="text1"/>
          <w:sz w:val="24"/>
          <w:szCs w:val="24"/>
          <w14:textFill>
            <w14:solidFill>
              <w14:schemeClr w14:val="tx1"/>
            </w14:solidFill>
          </w14:textFill>
        </w:rPr>
        <w:t>人才成长和学生身心发展规律，处理好公共基础课程与专业</w:t>
      </w:r>
      <w:r>
        <w:rPr>
          <w:rFonts w:hint="default" w:ascii="仿宋" w:hAnsi="仿宋" w:eastAsia="仿宋" w:cs="仿宋"/>
          <w:color w:val="000000" w:themeColor="text1"/>
          <w:sz w:val="24"/>
          <w:szCs w:val="24"/>
          <w14:textFill>
            <w14:solidFill>
              <w14:schemeClr w14:val="tx1"/>
            </w14:solidFill>
          </w14:textFill>
        </w:rPr>
        <w:t>（技能）</w:t>
      </w:r>
      <w:r>
        <w:rPr>
          <w:rFonts w:hint="eastAsia" w:ascii="仿宋" w:hAnsi="仿宋" w:eastAsia="仿宋" w:cs="仿宋"/>
          <w:color w:val="000000" w:themeColor="text1"/>
          <w:sz w:val="24"/>
          <w:szCs w:val="24"/>
          <w14:textFill>
            <w14:solidFill>
              <w14:schemeClr w14:val="tx1"/>
            </w14:solidFill>
          </w14:textFill>
        </w:rPr>
        <w:t>课程、理论教学与实践教学、学历证书与各类职业培训证书之间的关系，整体设计教学活动。</w:t>
      </w:r>
    </w:p>
    <w:p>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（四）坚持完善机制，推动持续改进。</w:t>
      </w:r>
      <w:r>
        <w:rPr>
          <w:rFonts w:hint="eastAsia" w:ascii="仿宋" w:hAnsi="仿宋" w:eastAsia="仿宋" w:cs="仿宋"/>
          <w:color w:val="000000" w:themeColor="text1"/>
          <w:sz w:val="24"/>
          <w:szCs w:val="24"/>
          <w14:textFill>
            <w14:solidFill>
              <w14:schemeClr w14:val="tx1"/>
            </w14:solidFill>
          </w14:textFill>
        </w:rPr>
        <w:t>紧跟产业发展趋势和行业人才需求，建立健全</w:t>
      </w:r>
      <w:r>
        <w:rPr>
          <w:rFonts w:hint="eastAsia" w:ascii="仿宋" w:hAnsi="仿宋" w:eastAsia="仿宋" w:cs="仿宋"/>
          <w:color w:val="000000" w:themeColor="text1"/>
          <w:sz w:val="24"/>
          <w:szCs w:val="24"/>
          <w:lang w:val="en-US" w:eastAsia="zh-CN"/>
          <w14:textFill>
            <w14:solidFill>
              <w14:schemeClr w14:val="tx1"/>
            </w14:solidFill>
          </w14:textFill>
        </w:rPr>
        <w:t>校政行企</w:t>
      </w:r>
      <w:r>
        <w:rPr>
          <w:rFonts w:hint="eastAsia" w:ascii="仿宋" w:hAnsi="仿宋" w:eastAsia="仿宋" w:cs="仿宋"/>
          <w:color w:val="000000" w:themeColor="text1"/>
          <w:sz w:val="24"/>
          <w:szCs w:val="24"/>
          <w14:textFill>
            <w14:solidFill>
              <w14:schemeClr w14:val="tx1"/>
            </w14:solidFill>
          </w14:textFill>
        </w:rPr>
        <w:t>等多方参与的专业人才培养方案动态调整机制，强化教师参与教学和课程改革的效果评价与激励，做好人才培养质量评价与反馈。</w:t>
      </w:r>
    </w:p>
    <w:p>
      <w:pPr>
        <w:pStyle w:val="6"/>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b/>
          <w:bCs/>
        </w:rPr>
      </w:pPr>
      <w:r>
        <w:rPr>
          <w:rFonts w:hint="eastAsia" w:ascii="楷体" w:hAnsi="楷体" w:eastAsia="楷体" w:cs="楷体"/>
          <w:b/>
          <w:bCs/>
          <w:color w:val="000000" w:themeColor="text1"/>
          <w:sz w:val="28"/>
          <w:szCs w:val="28"/>
          <w14:textFill>
            <w14:solidFill>
              <w14:schemeClr w14:val="tx1"/>
            </w14:solidFill>
          </w14:textFill>
        </w:rPr>
        <w:t>四、</w:t>
      </w:r>
      <w:r>
        <w:rPr>
          <w:rFonts w:hint="eastAsia" w:ascii="楷体" w:hAnsi="楷体" w:eastAsia="楷体" w:cs="楷体"/>
          <w:b/>
          <w:bCs/>
        </w:rPr>
        <w:t>框架结构</w:t>
      </w:r>
    </w:p>
    <w:p>
      <w:pPr>
        <w:pStyle w:val="6"/>
        <w:keepNext w:val="0"/>
        <w:keepLines w:val="0"/>
        <w:pageBreakBefore w:val="0"/>
        <w:kinsoku/>
        <w:wordWrap/>
        <w:overflowPunct/>
        <w:topLinePunct w:val="0"/>
        <w:autoSpaceDE/>
        <w:autoSpaceDN/>
        <w:bidi w:val="0"/>
        <w:adjustRightInd/>
        <w:snapToGrid/>
        <w:spacing w:line="360" w:lineRule="auto"/>
        <w:ind w:right="785" w:firstLine="480" w:firstLineChars="200"/>
        <w:jc w:val="both"/>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各专业人才培养方案包括专业名称及代码、招生对象及学制、修业年限、职业面向、培养目标与毕业要求、职业岗位群及人才培养规格、课程设置、学时安排、教学进程总体安排、实施保障等内容。</w:t>
      </w:r>
    </w:p>
    <w:p>
      <w:pPr>
        <w:spacing w:line="360" w:lineRule="auto"/>
        <w:ind w:firstLine="48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具体要求见附件1</w:t>
      </w:r>
      <w:r>
        <w:rPr>
          <w:rFonts w:hint="default" w:ascii="仿宋" w:hAnsi="仿宋" w:eastAsia="仿宋" w:cs="仿宋"/>
          <w:color w:val="000000" w:themeColor="text1"/>
          <w:kern w:val="0"/>
          <w:sz w:val="24"/>
          <w:szCs w:val="24"/>
          <w:lang w:eastAsia="zh-CN" w:bidi="ar-SA"/>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《贵阳幼儿师范高等专科学校专业人才培养方案格式及有关说明》</w:t>
      </w:r>
    </w:p>
    <w:p>
      <w:pPr>
        <w:overflowPunct w:val="0"/>
        <w:adjustRightInd w:val="0"/>
        <w:spacing w:line="360" w:lineRule="auto"/>
        <w:ind w:firstLine="562"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lang w:eastAsia="zh-CN"/>
          <w14:textFill>
            <w14:solidFill>
              <w14:schemeClr w14:val="tx1"/>
            </w14:solidFill>
          </w14:textFill>
        </w:rPr>
        <w:t>五、</w:t>
      </w:r>
      <w:r>
        <w:rPr>
          <w:rFonts w:hint="eastAsia" w:ascii="楷体" w:hAnsi="楷体" w:eastAsia="楷体" w:cs="楷体"/>
          <w:b/>
          <w:bCs/>
          <w:color w:val="000000" w:themeColor="text1"/>
          <w:sz w:val="28"/>
          <w:szCs w:val="28"/>
          <w14:textFill>
            <w14:solidFill>
              <w14:schemeClr w14:val="tx1"/>
            </w14:solidFill>
          </w14:textFill>
        </w:rPr>
        <w:t>学制与学期，学时和学分基本要求</w:t>
      </w:r>
    </w:p>
    <w:p>
      <w:pPr>
        <w:pStyle w:val="7"/>
        <w:spacing w:line="360" w:lineRule="auto"/>
        <w:ind w:firstLine="482"/>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（一）学制与学期</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1.学制：采用标准学制：三年，学习年限一般为3-5年</w:t>
      </w:r>
      <w:r>
        <w:rPr>
          <w:rFonts w:hint="eastAsia" w:ascii="仿宋" w:hAnsi="仿宋" w:eastAsia="仿宋" w:cs="仿宋"/>
          <w:color w:val="000000" w:themeColor="text1"/>
          <w:sz w:val="24"/>
          <w:szCs w:val="24"/>
          <w:lang w:eastAsia="zh-CN"/>
          <w14:textFill>
            <w14:solidFill>
              <w14:schemeClr w14:val="tx1"/>
            </w14:solidFill>
          </w14:textFill>
        </w:rPr>
        <w:t>，其中扩招生源学习年限为</w:t>
      </w:r>
      <w:r>
        <w:rPr>
          <w:rFonts w:hint="eastAsia" w:ascii="仿宋" w:hAnsi="仿宋" w:eastAsia="仿宋" w:cs="仿宋"/>
          <w:color w:val="000000" w:themeColor="text1"/>
          <w:sz w:val="24"/>
          <w:szCs w:val="24"/>
          <w:lang w:val="en-US" w:eastAsia="zh-CN"/>
          <w14:textFill>
            <w14:solidFill>
              <w14:schemeClr w14:val="tx1"/>
            </w14:solidFill>
          </w14:textFill>
        </w:rPr>
        <w:t>2-6年；</w:t>
      </w:r>
      <w:r>
        <w:rPr>
          <w:rFonts w:hint="default" w:ascii="仿宋" w:hAnsi="仿宋" w:eastAsia="仿宋" w:cs="仿宋"/>
          <w:color w:val="000000" w:themeColor="text1"/>
          <w:sz w:val="24"/>
          <w:szCs w:val="24"/>
          <w14:textFill>
            <w14:solidFill>
              <w14:schemeClr w14:val="tx1"/>
            </w14:solidFill>
          </w14:textFill>
        </w:rPr>
        <w:t>五年一贯制的专业，学习</w:t>
      </w:r>
      <w:r>
        <w:rPr>
          <w:rFonts w:hint="eastAsia" w:ascii="仿宋" w:hAnsi="仿宋" w:eastAsia="仿宋" w:cs="仿宋"/>
          <w:color w:val="000000" w:themeColor="text1"/>
          <w:sz w:val="24"/>
          <w:szCs w:val="24"/>
          <w14:textFill>
            <w14:solidFill>
              <w14:schemeClr w14:val="tx1"/>
            </w14:solidFill>
          </w14:textFill>
        </w:rPr>
        <w:t>年限</w:t>
      </w:r>
      <w:r>
        <w:rPr>
          <w:rFonts w:hint="default" w:ascii="仿宋" w:hAnsi="仿宋" w:eastAsia="仿宋" w:cs="仿宋"/>
          <w:color w:val="000000" w:themeColor="text1"/>
          <w:sz w:val="24"/>
          <w:szCs w:val="24"/>
          <w14:textFill>
            <w14:solidFill>
              <w14:schemeClr w14:val="tx1"/>
            </w14:solidFill>
          </w14:textFill>
        </w:rPr>
        <w:t>为4-7年。</w:t>
      </w:r>
      <w:r>
        <w:rPr>
          <w:rFonts w:hint="eastAsia" w:ascii="仿宋" w:hAnsi="仿宋" w:eastAsia="仿宋" w:cs="仿宋"/>
          <w:color w:val="000000" w:themeColor="text1"/>
          <w:sz w:val="24"/>
          <w:szCs w:val="24"/>
          <w14:textFill>
            <w14:solidFill>
              <w14:schemeClr w14:val="tx1"/>
            </w14:solidFill>
          </w14:textFill>
        </w:rPr>
        <w:t>按照“2.5+0.5”模式</w:t>
      </w:r>
      <w:r>
        <w:rPr>
          <w:rFonts w:hint="eastAsia" w:ascii="仿宋" w:hAnsi="仿宋" w:eastAsia="仿宋" w:cs="仿宋"/>
          <w:color w:val="000000" w:themeColor="text1"/>
          <w:sz w:val="24"/>
          <w:szCs w:val="24"/>
          <w:lang w:eastAsia="zh-CN"/>
          <w14:textFill>
            <w14:solidFill>
              <w14:schemeClr w14:val="tx1"/>
            </w14:solidFill>
          </w14:textFill>
        </w:rPr>
        <w:t>（师范类专业）</w:t>
      </w:r>
      <w:r>
        <w:rPr>
          <w:rFonts w:hint="default"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“2+1”</w:t>
      </w:r>
      <w:r>
        <w:rPr>
          <w:rFonts w:hint="eastAsia" w:ascii="仿宋" w:hAnsi="仿宋" w:eastAsia="仿宋" w:cs="仿宋"/>
          <w:color w:val="000000" w:themeColor="text1"/>
          <w:sz w:val="24"/>
          <w:szCs w:val="24"/>
          <w:lang w:eastAsia="zh-CN"/>
          <w14:textFill>
            <w14:solidFill>
              <w14:schemeClr w14:val="tx1"/>
            </w14:solidFill>
          </w14:textFill>
        </w:rPr>
        <w:t>模式（非师范类专业）</w:t>
      </w:r>
      <w:r>
        <w:rPr>
          <w:rFonts w:hint="default" w:ascii="仿宋" w:hAnsi="仿宋" w:eastAsia="仿宋" w:cs="仿宋"/>
          <w:color w:val="000000" w:themeColor="text1"/>
          <w:sz w:val="24"/>
          <w:szCs w:val="24"/>
          <w:lang w:eastAsia="zh-CN"/>
          <w14:textFill>
            <w14:solidFill>
              <w14:schemeClr w14:val="tx1"/>
            </w14:solidFill>
          </w14:textFill>
        </w:rPr>
        <w:t>、“4+1”模式（</w:t>
      </w:r>
      <w:r>
        <w:rPr>
          <w:rFonts w:hint="default" w:ascii="仿宋" w:hAnsi="仿宋" w:eastAsia="仿宋" w:cs="仿宋"/>
          <w:color w:val="000000" w:themeColor="text1"/>
          <w:sz w:val="24"/>
          <w:szCs w:val="24"/>
          <w14:textFill>
            <w14:solidFill>
              <w14:schemeClr w14:val="tx1"/>
            </w14:solidFill>
          </w14:textFill>
        </w:rPr>
        <w:t>五年一贯制专业）</w:t>
      </w:r>
      <w:r>
        <w:rPr>
          <w:rFonts w:hint="eastAsia" w:ascii="仿宋" w:hAnsi="仿宋" w:eastAsia="仿宋" w:cs="仿宋"/>
          <w:color w:val="000000" w:themeColor="text1"/>
          <w:sz w:val="24"/>
          <w:szCs w:val="24"/>
          <w:lang w:eastAsia="zh-CN"/>
          <w14:textFill>
            <w14:solidFill>
              <w14:schemeClr w14:val="tx1"/>
            </w14:solidFill>
          </w14:textFill>
        </w:rPr>
        <w:t>进行学习，</w:t>
      </w:r>
      <w:r>
        <w:rPr>
          <w:rFonts w:hint="eastAsia" w:ascii="仿宋" w:hAnsi="仿宋" w:eastAsia="仿宋" w:cs="仿宋"/>
          <w:color w:val="000000" w:themeColor="text1"/>
          <w:sz w:val="24"/>
          <w:szCs w:val="24"/>
          <w14:textFill>
            <w14:solidFill>
              <w14:schemeClr w14:val="tx1"/>
            </w14:solidFill>
          </w14:textFill>
        </w:rPr>
        <w:t>其中最后一学期或者一学年为毕业设计、顶岗综合技能实训环节。</w:t>
      </w:r>
    </w:p>
    <w:p>
      <w:pPr>
        <w:pStyle w:val="16"/>
        <w:widowControl/>
        <w:spacing w:line="360" w:lineRule="auto"/>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2.学期：实行春秋二学期制。每学期教学活动为20周，其中理论实训教学过程1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周、教学</w:t>
      </w:r>
      <w:r>
        <w:rPr>
          <w:rFonts w:hint="eastAsia" w:ascii="仿宋" w:hAnsi="仿宋" w:eastAsia="仿宋" w:cs="仿宋"/>
          <w:color w:val="000000" w:themeColor="text1"/>
          <w:sz w:val="24"/>
          <w:szCs w:val="24"/>
          <w:lang w:eastAsia="zh-CN"/>
          <w14:textFill>
            <w14:solidFill>
              <w14:schemeClr w14:val="tx1"/>
            </w14:solidFill>
          </w14:textFill>
        </w:rPr>
        <w:t>准备</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周、教学</w:t>
      </w:r>
      <w:r>
        <w:rPr>
          <w:rFonts w:hint="eastAsia" w:ascii="仿宋" w:hAnsi="仿宋" w:eastAsia="仿宋" w:cs="仿宋"/>
          <w:color w:val="000000" w:themeColor="text1"/>
          <w:sz w:val="24"/>
          <w:szCs w:val="24"/>
          <w:lang w:eastAsia="zh-CN"/>
          <w14:textFill>
            <w14:solidFill>
              <w14:schemeClr w14:val="tx1"/>
            </w14:solidFill>
          </w14:textFill>
        </w:rPr>
        <w:t>考核</w:t>
      </w:r>
      <w:r>
        <w:rPr>
          <w:rFonts w:hint="eastAsia" w:ascii="仿宋" w:hAnsi="仿宋" w:eastAsia="仿宋" w:cs="仿宋"/>
          <w:color w:val="000000" w:themeColor="text1"/>
          <w:sz w:val="24"/>
          <w:szCs w:val="24"/>
          <w14:textFill>
            <w14:solidFill>
              <w14:schemeClr w14:val="tx1"/>
            </w14:solidFill>
          </w14:textFill>
        </w:rPr>
        <w:t>1周、机动1周。</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7"/>
        <w:spacing w:line="360" w:lineRule="auto"/>
        <w:ind w:firstLine="482"/>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（二）学时与学分</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1.学时</w:t>
      </w:r>
    </w:p>
    <w:p>
      <w:pPr>
        <w:pStyle w:val="16"/>
        <w:widowControl/>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kern w:val="0"/>
          <w:sz w:val="24"/>
          <w:szCs w:val="24"/>
          <w:lang w:val="en-US" w:eastAsia="zh-CN" w:bidi="ar-SA"/>
          <w14:textFill>
            <w14:solidFill>
              <w14:schemeClr w14:val="tx1"/>
            </w14:solidFill>
          </w14:textFill>
        </w:rPr>
        <w:t>三年制中职总学时数不低于3000学时</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总学分控制在150-160学分，</w:t>
      </w:r>
      <w:r>
        <w:rPr>
          <w:rFonts w:hint="eastAsia" w:ascii="仿宋" w:hAnsi="仿宋" w:eastAsia="仿宋" w:cs="仿宋"/>
          <w:color w:val="000000" w:themeColor="text1"/>
          <w:sz w:val="24"/>
          <w:szCs w:val="24"/>
          <w:lang w:val="en-US" w:eastAsia="zh-CN"/>
          <w14:textFill>
            <w14:solidFill>
              <w14:schemeClr w14:val="tx1"/>
            </w14:solidFill>
          </w14:textFill>
        </w:rPr>
        <w:t>公共基础课程学时一般占总学时的1/3；三年制大专</w:t>
      </w:r>
      <w:r>
        <w:rPr>
          <w:rFonts w:hint="eastAsia" w:ascii="仿宋" w:hAnsi="仿宋" w:eastAsia="仿宋" w:cs="仿宋"/>
          <w:color w:val="000000" w:themeColor="text1"/>
          <w:sz w:val="24"/>
          <w:szCs w:val="24"/>
          <w14:textFill>
            <w14:solidFill>
              <w14:schemeClr w14:val="tx1"/>
            </w14:solidFill>
          </w14:textFill>
        </w:rPr>
        <w:t>总学时数控制在2500-2800</w:t>
      </w:r>
      <w:r>
        <w:rPr>
          <w:rFonts w:hint="eastAsia" w:ascii="仿宋" w:hAnsi="仿宋" w:eastAsia="仿宋" w:cs="仿宋"/>
          <w:color w:val="000000" w:themeColor="text1"/>
          <w:sz w:val="24"/>
          <w:szCs w:val="24"/>
          <w:lang w:eastAsia="zh-CN"/>
          <w14:textFill>
            <w14:solidFill>
              <w14:schemeClr w14:val="tx1"/>
            </w14:solidFill>
          </w14:textFill>
        </w:rPr>
        <w:t>学时</w:t>
      </w:r>
      <w:r>
        <w:rPr>
          <w:rFonts w:hint="eastAsia" w:ascii="仿宋" w:hAnsi="仿宋" w:eastAsia="仿宋" w:cs="仿宋"/>
          <w:color w:val="000000" w:themeColor="text1"/>
          <w:sz w:val="24"/>
          <w:szCs w:val="24"/>
          <w14:textFill>
            <w14:solidFill>
              <w14:schemeClr w14:val="tx1"/>
            </w14:solidFill>
          </w14:textFill>
        </w:rPr>
        <w:t>，总学分控制在13</w:t>
      </w:r>
      <w:r>
        <w:rPr>
          <w:rFonts w:hint="default"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-1</w:t>
      </w:r>
      <w:r>
        <w:rPr>
          <w:rFonts w:hint="default" w:ascii="仿宋" w:hAnsi="仿宋" w:eastAsia="仿宋" w:cs="仿宋"/>
          <w:color w:val="000000" w:themeColor="text1"/>
          <w:sz w:val="24"/>
          <w:szCs w:val="24"/>
          <w14:textFill>
            <w14:solidFill>
              <w14:schemeClr w14:val="tx1"/>
            </w14:solidFill>
          </w14:textFill>
        </w:rPr>
        <w:t>45</w:t>
      </w:r>
      <w:r>
        <w:rPr>
          <w:rFonts w:hint="eastAsia" w:ascii="仿宋" w:hAnsi="仿宋" w:eastAsia="仿宋" w:cs="仿宋"/>
          <w:color w:val="000000" w:themeColor="text1"/>
          <w:sz w:val="24"/>
          <w:szCs w:val="24"/>
          <w14:textFill>
            <w14:solidFill>
              <w14:schemeClr w14:val="tx1"/>
            </w14:solidFill>
          </w14:textFill>
        </w:rPr>
        <w:t>学分</w:t>
      </w:r>
      <w:r>
        <w:rPr>
          <w:rFonts w:hint="eastAsia" w:ascii="仿宋" w:hAnsi="仿宋" w:eastAsia="仿宋" w:cs="仿宋"/>
          <w:color w:val="000000" w:themeColor="text1"/>
          <w:sz w:val="24"/>
          <w:szCs w:val="24"/>
          <w14:textFill>
            <w14:solidFill>
              <w14:schemeClr w14:val="tx1"/>
            </w14:solidFill>
          </w14:textFill>
        </w:rPr>
        <w:t>。周学时一般控制在26-28节/周</w:t>
      </w:r>
      <w:r>
        <w:rPr>
          <w:rFonts w:hint="default" w:ascii="仿宋" w:hAnsi="仿宋" w:eastAsia="仿宋" w:cs="仿宋"/>
          <w:color w:val="000000" w:themeColor="text1"/>
          <w:sz w:val="24"/>
          <w:szCs w:val="24"/>
          <w14:textFill>
            <w14:solidFill>
              <w14:schemeClr w14:val="tx1"/>
            </w14:solidFill>
          </w14:textFill>
        </w:rPr>
        <w:t>（限必修课）</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每门课学时不超过</w:t>
      </w:r>
      <w:r>
        <w:rPr>
          <w:rFonts w:hint="eastAsia" w:ascii="仿宋" w:hAnsi="仿宋" w:eastAsia="仿宋" w:cs="仿宋"/>
          <w:color w:val="000000" w:themeColor="text1"/>
          <w:sz w:val="24"/>
          <w:szCs w:val="24"/>
          <w:lang w:val="en-US" w:eastAsia="zh-CN"/>
          <w14:textFill>
            <w14:solidFill>
              <w14:schemeClr w14:val="tx1"/>
            </w14:solidFill>
          </w14:textFill>
        </w:rPr>
        <w:t>108</w:t>
      </w:r>
      <w:r>
        <w:rPr>
          <w:rFonts w:hint="eastAsia" w:ascii="仿宋" w:hAnsi="仿宋" w:eastAsia="仿宋" w:cs="仿宋"/>
          <w:color w:val="000000" w:themeColor="text1"/>
          <w:sz w:val="24"/>
          <w:szCs w:val="24"/>
          <w:lang w:eastAsia="zh-CN"/>
          <w14:textFill>
            <w14:solidFill>
              <w14:schemeClr w14:val="tx1"/>
            </w14:solidFill>
          </w14:textFill>
        </w:rPr>
        <w:t>学时</w:t>
      </w:r>
      <w:r>
        <w:rPr>
          <w:rFonts w:hint="eastAsia" w:ascii="仿宋" w:hAnsi="仿宋" w:eastAsia="仿宋" w:cs="仿宋"/>
          <w:color w:val="000000" w:themeColor="text1"/>
          <w:sz w:val="24"/>
          <w:szCs w:val="24"/>
          <w14:textFill>
            <w14:solidFill>
              <w14:schemeClr w14:val="tx1"/>
            </w14:solidFill>
          </w14:textFill>
        </w:rPr>
        <w:t>，最多</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学</w:t>
      </w:r>
      <w:r>
        <w:rPr>
          <w:rFonts w:hint="eastAsia" w:ascii="仿宋" w:hAnsi="仿宋" w:eastAsia="仿宋" w:cs="仿宋"/>
          <w:color w:val="000000" w:themeColor="text1"/>
          <w:sz w:val="24"/>
          <w:szCs w:val="24"/>
          <w:lang w:eastAsia="zh-CN"/>
          <w14:textFill>
            <w14:solidFill>
              <w14:schemeClr w14:val="tx1"/>
            </w14:solidFill>
          </w14:textFill>
        </w:rPr>
        <w:t>分。五年一贯制总学时数控制在</w:t>
      </w:r>
      <w:r>
        <w:rPr>
          <w:rFonts w:hint="default" w:ascii="仿宋" w:hAnsi="仿宋" w:eastAsia="仿宋" w:cs="仿宋"/>
          <w:color w:val="000000" w:themeColor="text1"/>
          <w:sz w:val="24"/>
          <w:szCs w:val="24"/>
          <w:lang w:eastAsia="zh-CN"/>
          <w14:textFill>
            <w14:solidFill>
              <w14:schemeClr w14:val="tx1"/>
            </w14:solidFill>
          </w14:textFill>
        </w:rPr>
        <w:t>48</w:t>
      </w:r>
      <w:r>
        <w:rPr>
          <w:rFonts w:hint="eastAsia" w:ascii="仿宋" w:hAnsi="仿宋" w:eastAsia="仿宋" w:cs="仿宋"/>
          <w:color w:val="000000" w:themeColor="text1"/>
          <w:sz w:val="24"/>
          <w:szCs w:val="24"/>
          <w:lang w:val="en-US" w:eastAsia="zh-CN"/>
          <w14:textFill>
            <w14:solidFill>
              <w14:schemeClr w14:val="tx1"/>
            </w14:solidFill>
          </w14:textFill>
        </w:rPr>
        <w:t>00-5500学时，总学分控制在2</w:t>
      </w:r>
      <w:r>
        <w:rPr>
          <w:rFonts w:hint="default" w:ascii="仿宋" w:hAnsi="仿宋" w:eastAsia="仿宋" w:cs="仿宋"/>
          <w:color w:val="000000" w:themeColor="text1"/>
          <w:sz w:val="24"/>
          <w:szCs w:val="24"/>
          <w:lang w:eastAsia="zh-CN"/>
          <w14:textFill>
            <w14:solidFill>
              <w14:schemeClr w14:val="tx1"/>
            </w14:solidFill>
          </w14:textFill>
        </w:rPr>
        <w:t>70</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280</w:t>
      </w:r>
      <w:r>
        <w:rPr>
          <w:rFonts w:hint="eastAsia" w:ascii="仿宋" w:hAnsi="仿宋" w:eastAsia="仿宋" w:cs="仿宋"/>
          <w:color w:val="000000" w:themeColor="text1"/>
          <w:sz w:val="24"/>
          <w:szCs w:val="24"/>
          <w:lang w:val="en-US" w:eastAsia="zh-CN"/>
          <w14:textFill>
            <w14:solidFill>
              <w14:schemeClr w14:val="tx1"/>
            </w14:solidFill>
          </w14:textFill>
        </w:rPr>
        <w:t>学分。</w:t>
      </w:r>
      <w:r>
        <w:rPr>
          <w:rFonts w:hint="eastAsia" w:ascii="仿宋" w:hAnsi="仿宋" w:eastAsia="仿宋" w:cs="仿宋"/>
          <w:color w:val="000000" w:themeColor="text1"/>
          <w:sz w:val="24"/>
          <w:szCs w:val="24"/>
          <w14:textFill>
            <w14:solidFill>
              <w14:schemeClr w14:val="tx1"/>
            </w14:solidFill>
          </w14:textFill>
        </w:rPr>
        <w:t>实践性教学学时占总学时数50%以上。其中：公共基础课程学时不少于总学时的1/4（即25%），选修课</w:t>
      </w:r>
      <w:r>
        <w:rPr>
          <w:rFonts w:hint="eastAsia" w:ascii="仿宋" w:hAnsi="仿宋" w:eastAsia="仿宋" w:cs="仿宋"/>
          <w:color w:val="000000" w:themeColor="text1"/>
          <w:sz w:val="24"/>
          <w:szCs w:val="24"/>
          <w:lang w:eastAsia="zh-CN"/>
          <w14:textFill>
            <w14:solidFill>
              <w14:schemeClr w14:val="tx1"/>
            </w14:solidFill>
          </w14:textFill>
        </w:rPr>
        <w:t>的占比为</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30</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（其中公共选修课不能少于</w:t>
      </w:r>
      <w:r>
        <w:rPr>
          <w:rFonts w:hint="eastAsia" w:ascii="仿宋" w:hAnsi="仿宋" w:eastAsia="仿宋" w:cs="仿宋"/>
          <w:color w:val="000000" w:themeColor="text1"/>
          <w:sz w:val="24"/>
          <w:szCs w:val="24"/>
          <w:lang w:val="en-US" w:eastAsia="zh-CN"/>
          <w14:textFill>
            <w14:solidFill>
              <w14:schemeClr w14:val="tx1"/>
            </w14:solidFill>
          </w14:textFill>
        </w:rPr>
        <w:t>10学分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综合实践不低于30%。</w:t>
      </w:r>
    </w:p>
    <w:p>
      <w:pPr>
        <w:pStyle w:val="16"/>
        <w:widowControl/>
        <w:spacing w:line="360" w:lineRule="auto"/>
        <w:ind w:left="0" w:leftChars="0" w:firstLine="480" w:firstLineChars="2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师范类专业（学前教育）的教师教育类课程总学分≥</w:t>
      </w:r>
      <w:r>
        <w:rPr>
          <w:rFonts w:hint="eastAsia" w:ascii="仿宋" w:hAnsi="仿宋" w:eastAsia="仿宋" w:cs="仿宋"/>
          <w:color w:val="000000" w:themeColor="text1"/>
          <w:kern w:val="0"/>
          <w:sz w:val="24"/>
          <w:szCs w:val="24"/>
          <w:lang w:val="en-US" w:eastAsia="zh-CN" w:bidi="ar-SA"/>
          <w14:textFill>
            <w14:solidFill>
              <w14:schemeClr w14:val="tx1"/>
            </w14:solidFill>
          </w14:textFill>
        </w:rPr>
        <w:t>64学分（三年制专科≥60学分，五年制专科≥72学分），其中必修课≥44学分（三年制专科≥40学分、五年制专科≥50学分）；人文社会与科学素养课程学分占总学分比例</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10%；支撑幼儿园各领域教育的相关课程总学分占总学分比例</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20%。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师范类专业（小学教育）的教师教育类课程总学分≥32学分（三年制专科≥28学分、五年制专科≥35学分），其中必修课≥24学分（三年制专科≥20学分、五年制专科≥26学分）；人文社会与科学素养课程学分占总学分比例≥10%；学科专业课程学分占总学分比例≥35% 。</w:t>
      </w:r>
    </w:p>
    <w:p>
      <w:pPr>
        <w:pStyle w:val="16"/>
        <w:widowControl/>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2.学时学分折算方法</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（1）理论课程：以每</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学时计1个学分。</w:t>
      </w:r>
    </w:p>
    <w:p>
      <w:pPr>
        <w:pStyle w:val="10"/>
        <w:keepNext w:val="0"/>
        <w:keepLines w:val="0"/>
        <w:widowControl/>
        <w:suppressLineNumbers w:val="0"/>
        <w:spacing w:before="0" w:beforeAutospacing="0" w:after="0" w:afterAutospacing="0" w:line="360" w:lineRule="auto"/>
        <w:ind w:left="0" w:right="0" w:firstLine="420"/>
        <w:jc w:val="left"/>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bookmarkStart w:id="2" w:name="_GoBack"/>
      <w:r>
        <w:rPr>
          <w:rFonts w:hint="eastAsia" w:ascii="仿宋" w:hAnsi="仿宋" w:eastAsia="仿宋" w:cs="仿宋"/>
          <w:color w:val="000000" w:themeColor="text1"/>
          <w:kern w:val="0"/>
          <w:sz w:val="24"/>
          <w:szCs w:val="24"/>
          <w:lang w:val="en-US" w:eastAsia="zh-CN" w:bidi="ar-SA"/>
          <w14:textFill>
            <w14:solidFill>
              <w14:schemeClr w14:val="tx1"/>
            </w14:solidFill>
          </w14:textFill>
        </w:rPr>
        <w:t>实践教学环节：整周实践课程1周计1学分，每周按24学时计算（如校内专周</w:t>
      </w:r>
      <w:r>
        <w:rPr>
          <w:rFonts w:hint="default" w:ascii="仿宋" w:hAnsi="仿宋" w:eastAsia="仿宋" w:cs="仿宋"/>
          <w:color w:val="000000" w:themeColor="text1"/>
          <w:kern w:val="0"/>
          <w:sz w:val="24"/>
          <w:szCs w:val="24"/>
          <w:lang w:val="en-US" w:eastAsia="zh-CN" w:bidi="ar-SA"/>
          <w14:textFill>
            <w14:solidFill>
              <w14:schemeClr w14:val="tx1"/>
            </w14:solidFill>
          </w14:textFill>
        </w:rPr>
        <w:t>实训</w:t>
      </w:r>
      <w:r>
        <w:rPr>
          <w:rFonts w:hint="eastAsia" w:ascii="仿宋" w:hAnsi="仿宋" w:eastAsia="仿宋" w:cs="仿宋"/>
          <w:color w:val="000000" w:themeColor="text1"/>
          <w:kern w:val="0"/>
          <w:sz w:val="24"/>
          <w:szCs w:val="24"/>
          <w:lang w:val="en-US" w:eastAsia="zh-CN" w:bidi="ar-SA"/>
          <w14:textFill>
            <w14:solidFill>
              <w14:schemeClr w14:val="tx1"/>
            </w14:solidFill>
          </w14:textFill>
        </w:rPr>
        <w:t>等）。</w:t>
      </w:r>
      <w:r>
        <w:rPr>
          <w:rFonts w:hint="default" w:ascii="仿宋" w:hAnsi="仿宋" w:eastAsia="仿宋" w:cs="仿宋"/>
          <w:color w:val="000000" w:themeColor="text1"/>
          <w:kern w:val="0"/>
          <w:sz w:val="24"/>
          <w:szCs w:val="24"/>
          <w:lang w:val="en-US" w:eastAsia="zh-CN" w:bidi="ar-SA"/>
          <w14:textFill>
            <w14:solidFill>
              <w14:schemeClr w14:val="tx1"/>
            </w14:solidFill>
          </w14:textFill>
        </w:rPr>
        <w:t>不满1周的实践课程计0.5学分。</w:t>
      </w:r>
    </w:p>
    <w:p>
      <w:pPr>
        <w:pStyle w:val="10"/>
        <w:keepNext w:val="0"/>
        <w:keepLines w:val="0"/>
        <w:widowControl/>
        <w:suppressLineNumbers w:val="0"/>
        <w:spacing w:before="0" w:beforeAutospacing="0" w:after="0" w:afterAutospacing="0" w:line="360" w:lineRule="auto"/>
        <w:ind w:left="0" w:right="0" w:firstLine="42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（3）顶岗实习：每1周计为1学分。“2+1”模式共计34学分（第五学期1</w:t>
      </w:r>
      <w:r>
        <w:rPr>
          <w:rFonts w:hint="default" w:ascii="仿宋" w:hAnsi="仿宋" w:eastAsia="仿宋" w:cs="仿宋"/>
          <w:color w:val="000000" w:themeColor="text1"/>
          <w:kern w:val="0"/>
          <w:sz w:val="24"/>
          <w:szCs w:val="24"/>
          <w:lang w:val="en-US" w:eastAsia="zh-CN" w:bidi="ar-SA"/>
          <w14:textFill>
            <w14:solidFill>
              <w14:schemeClr w14:val="tx1"/>
            </w14:solidFill>
          </w14:textFill>
        </w:rPr>
        <w:t>8</w:t>
      </w:r>
      <w:r>
        <w:rPr>
          <w:rFonts w:hint="eastAsia" w:ascii="仿宋" w:hAnsi="仿宋" w:eastAsia="仿宋" w:cs="仿宋"/>
          <w:color w:val="000000" w:themeColor="text1"/>
          <w:kern w:val="0"/>
          <w:sz w:val="24"/>
          <w:szCs w:val="24"/>
          <w:lang w:val="en-US" w:eastAsia="zh-CN" w:bidi="ar-SA"/>
          <w14:textFill>
            <w14:solidFill>
              <w14:schemeClr w14:val="tx1"/>
            </w14:solidFill>
          </w14:textFill>
        </w:rPr>
        <w:t>周，第六学期16周，共计</w:t>
      </w:r>
      <w:r>
        <w:rPr>
          <w:rFonts w:hint="default" w:ascii="仿宋" w:hAnsi="仿宋" w:eastAsia="仿宋" w:cs="仿宋"/>
          <w:color w:val="000000" w:themeColor="text1"/>
          <w:kern w:val="0"/>
          <w:sz w:val="24"/>
          <w:szCs w:val="24"/>
          <w:lang w:val="en-US" w:eastAsia="zh-CN" w:bidi="ar-SA"/>
          <w14:textFill>
            <w14:solidFill>
              <w14:schemeClr w14:val="tx1"/>
            </w14:solidFill>
          </w14:textFill>
        </w:rPr>
        <w:t>34</w:t>
      </w:r>
      <w:r>
        <w:rPr>
          <w:rFonts w:hint="eastAsia" w:ascii="仿宋" w:hAnsi="仿宋" w:eastAsia="仿宋" w:cs="仿宋"/>
          <w:color w:val="000000" w:themeColor="text1"/>
          <w:kern w:val="0"/>
          <w:sz w:val="24"/>
          <w:szCs w:val="24"/>
          <w:lang w:val="en-US" w:eastAsia="zh-CN" w:bidi="ar-SA"/>
          <w14:textFill>
            <w14:solidFill>
              <w14:schemeClr w14:val="tx1"/>
            </w14:solidFill>
          </w14:textFill>
        </w:rPr>
        <w:t>周）；“2.5</w:t>
      </w:r>
      <w:bookmarkEnd w:id="2"/>
      <w:r>
        <w:rPr>
          <w:rFonts w:hint="eastAsia" w:ascii="仿宋" w:hAnsi="仿宋" w:eastAsia="仿宋" w:cs="仿宋"/>
          <w:color w:val="auto"/>
          <w:sz w:val="24"/>
          <w:szCs w:val="24"/>
          <w:highlight w:val="none"/>
          <w:lang w:val="en-US" w:eastAsia="zh-CN"/>
        </w:rPr>
        <w:t>+0.5”模式共计16学分</w:t>
      </w:r>
      <w:r>
        <w:rPr>
          <w:rFonts w:hint="default" w:ascii="仿宋" w:hAnsi="仿宋" w:eastAsia="仿宋" w:cs="仿宋"/>
          <w:color w:val="auto"/>
          <w:sz w:val="24"/>
          <w:szCs w:val="24"/>
          <w:highlight w:val="none"/>
          <w:lang w:eastAsia="zh-CN"/>
        </w:rPr>
        <w:t>（第六学期16个周）</w:t>
      </w:r>
      <w:r>
        <w:rPr>
          <w:rFonts w:hint="eastAsia" w:ascii="仿宋" w:hAnsi="仿宋" w:eastAsia="仿宋" w:cs="仿宋"/>
          <w:color w:val="auto"/>
          <w:sz w:val="24"/>
          <w:szCs w:val="24"/>
          <w:highlight w:val="none"/>
          <w:lang w:val="en-US" w:eastAsia="zh-CN"/>
        </w:rPr>
        <w:t xml:space="preserve"> </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”模式共计</w:t>
      </w:r>
      <w:r>
        <w:rPr>
          <w:rFonts w:hint="default"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en-US" w:eastAsia="zh-CN"/>
        </w:rPr>
        <w:t>4学分</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w:t>
      </w:r>
      <w:r>
        <w:rPr>
          <w:rFonts w:hint="default" w:ascii="仿宋" w:hAnsi="仿宋" w:eastAsia="仿宋" w:cs="仿宋"/>
          <w:color w:val="auto"/>
          <w:sz w:val="24"/>
          <w:szCs w:val="24"/>
          <w:highlight w:val="none"/>
          <w:lang w:eastAsia="zh-CN"/>
        </w:rPr>
        <w:t>九</w:t>
      </w:r>
      <w:r>
        <w:rPr>
          <w:rFonts w:hint="eastAsia" w:ascii="仿宋" w:hAnsi="仿宋" w:eastAsia="仿宋" w:cs="仿宋"/>
          <w:color w:val="auto"/>
          <w:sz w:val="24"/>
          <w:szCs w:val="24"/>
          <w:highlight w:val="none"/>
          <w:lang w:val="en-US" w:eastAsia="zh-CN"/>
        </w:rPr>
        <w:t>学期1</w:t>
      </w:r>
      <w:r>
        <w:rPr>
          <w:rFonts w:hint="default"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lang w:val="en-US" w:eastAsia="zh-CN"/>
        </w:rPr>
        <w:t>周，第</w:t>
      </w:r>
      <w:r>
        <w:rPr>
          <w:rFonts w:hint="default" w:ascii="仿宋" w:hAnsi="仿宋" w:eastAsia="仿宋" w:cs="仿宋"/>
          <w:color w:val="auto"/>
          <w:sz w:val="24"/>
          <w:szCs w:val="24"/>
          <w:highlight w:val="none"/>
          <w:lang w:eastAsia="zh-CN"/>
        </w:rPr>
        <w:t>十</w:t>
      </w:r>
      <w:r>
        <w:rPr>
          <w:rFonts w:hint="eastAsia" w:ascii="仿宋" w:hAnsi="仿宋" w:eastAsia="仿宋" w:cs="仿宋"/>
          <w:color w:val="auto"/>
          <w:sz w:val="24"/>
          <w:szCs w:val="24"/>
          <w:highlight w:val="none"/>
          <w:lang w:val="en-US" w:eastAsia="zh-CN"/>
        </w:rPr>
        <w:t>学期16周，共计</w:t>
      </w:r>
      <w:r>
        <w:rPr>
          <w:rFonts w:hint="default" w:ascii="仿宋" w:hAnsi="仿宋" w:eastAsia="仿宋" w:cs="仿宋"/>
          <w:color w:val="auto"/>
          <w:sz w:val="24"/>
          <w:szCs w:val="24"/>
          <w:highlight w:val="none"/>
          <w:lang w:eastAsia="zh-CN"/>
        </w:rPr>
        <w:t>34</w:t>
      </w:r>
      <w:r>
        <w:rPr>
          <w:rFonts w:hint="eastAsia" w:ascii="仿宋" w:hAnsi="仿宋" w:eastAsia="仿宋" w:cs="仿宋"/>
          <w:color w:val="auto"/>
          <w:sz w:val="24"/>
          <w:szCs w:val="24"/>
          <w:highlight w:val="none"/>
          <w:lang w:val="en-US" w:eastAsia="zh-CN"/>
        </w:rPr>
        <w:t>周</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w:t>
      </w:r>
    </w:p>
    <w:p>
      <w:pPr>
        <w:pStyle w:val="16"/>
        <w:widowControl/>
        <w:spacing w:line="360" w:lineRule="auto"/>
        <w:rPr>
          <w:rFonts w:hint="default"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default" w:ascii="仿宋" w:hAnsi="仿宋" w:eastAsia="仿宋" w:cs="仿宋"/>
          <w:color w:val="auto"/>
          <w:sz w:val="24"/>
          <w:szCs w:val="24"/>
          <w:lang w:eastAsia="zh-CN"/>
        </w:rPr>
        <w:t>4</w:t>
      </w:r>
      <w:r>
        <w:rPr>
          <w:rFonts w:hint="eastAsia" w:ascii="仿宋" w:hAnsi="仿宋" w:eastAsia="仿宋" w:cs="仿宋"/>
          <w:color w:val="auto"/>
          <w:sz w:val="24"/>
          <w:szCs w:val="24"/>
          <w:lang w:eastAsia="zh-CN"/>
        </w:rPr>
        <w:t>）</w:t>
      </w:r>
      <w:r>
        <w:rPr>
          <w:rFonts w:hint="default" w:ascii="仿宋" w:hAnsi="仿宋" w:eastAsia="仿宋" w:cs="仿宋"/>
          <w:color w:val="auto"/>
          <w:sz w:val="24"/>
          <w:szCs w:val="24"/>
          <w:lang w:eastAsia="zh-CN"/>
        </w:rPr>
        <w:t>毕业设计：2学分</w:t>
      </w:r>
      <w:r>
        <w:rPr>
          <w:rFonts w:hint="eastAsia" w:ascii="仿宋" w:hAnsi="仿宋" w:eastAsia="仿宋" w:cs="仿宋"/>
          <w:color w:val="auto"/>
          <w:sz w:val="24"/>
          <w:szCs w:val="24"/>
          <w:lang w:eastAsia="zh-CN"/>
        </w:rPr>
        <w:t>。</w:t>
      </w:r>
    </w:p>
    <w:p>
      <w:pPr>
        <w:pStyle w:val="16"/>
        <w:widowControl/>
        <w:spacing w:line="360"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w:t>
      </w:r>
      <w:r>
        <w:rPr>
          <w:rFonts w:hint="eastAsia" w:ascii="仿宋" w:hAnsi="仿宋" w:eastAsia="仿宋" w:cs="仿宋"/>
          <w:color w:val="0000FF"/>
          <w:sz w:val="24"/>
          <w:szCs w:val="24"/>
          <w:lang w:val="en-US" w:eastAsia="zh-CN"/>
        </w:rPr>
        <w:t>5</w:t>
      </w:r>
      <w:r>
        <w:rPr>
          <w:rFonts w:hint="eastAsia" w:ascii="仿宋" w:hAnsi="仿宋" w:eastAsia="仿宋" w:cs="仿宋"/>
          <w:color w:val="0000FF"/>
          <w:sz w:val="24"/>
          <w:szCs w:val="24"/>
          <w:lang w:eastAsia="zh-CN"/>
        </w:rPr>
        <w:t>）部分课程实施书院素养学分互认：</w:t>
      </w:r>
    </w:p>
    <w:p>
      <w:pPr>
        <w:pStyle w:val="16"/>
        <w:widowControl/>
        <w:spacing w:line="360" w:lineRule="auto"/>
        <w:rPr>
          <w:rFonts w:hint="default"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劳作课程：</w:t>
      </w:r>
      <w:r>
        <w:rPr>
          <w:rFonts w:hint="eastAsia" w:ascii="仿宋" w:hAnsi="仿宋" w:eastAsia="仿宋" w:cs="仿宋"/>
          <w:color w:val="000000" w:themeColor="text1"/>
          <w:sz w:val="24"/>
          <w:szCs w:val="24"/>
          <w:lang w:val="en-US" w:eastAsia="zh-CN"/>
          <w14:textFill>
            <w14:solidFill>
              <w14:schemeClr w14:val="tx1"/>
            </w14:solidFill>
          </w14:textFill>
        </w:rPr>
        <w:t>1学分；</w:t>
      </w:r>
      <w:r>
        <w:rPr>
          <w:rFonts w:hint="eastAsia" w:ascii="仿宋" w:hAnsi="仿宋" w:eastAsia="仿宋" w:cs="仿宋"/>
          <w:color w:val="000000" w:themeColor="text1"/>
          <w:sz w:val="24"/>
          <w:szCs w:val="24"/>
          <w14:textFill>
            <w14:solidFill>
              <w14:schemeClr w14:val="tx1"/>
            </w14:solidFill>
          </w14:textFill>
        </w:rPr>
        <w:t>军事训练</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2学分</w:t>
      </w:r>
      <w:r>
        <w:rPr>
          <w:rFonts w:hint="eastAsia" w:ascii="仿宋" w:hAnsi="仿宋" w:eastAsia="仿宋" w:cs="仿宋"/>
          <w:color w:val="000000" w:themeColor="text1"/>
          <w:sz w:val="24"/>
          <w:szCs w:val="24"/>
          <w:lang w:eastAsia="zh-CN"/>
          <w14:textFill>
            <w14:solidFill>
              <w14:schemeClr w14:val="tx1"/>
            </w14:solidFill>
          </w14:textFill>
        </w:rPr>
        <w:t>；入学教育：</w:t>
      </w:r>
      <w:r>
        <w:rPr>
          <w:rFonts w:hint="eastAsia" w:ascii="仿宋" w:hAnsi="仿宋" w:eastAsia="仿宋" w:cs="仿宋"/>
          <w:color w:val="000000" w:themeColor="text1"/>
          <w:sz w:val="24"/>
          <w:szCs w:val="24"/>
          <w:lang w:val="en-US" w:eastAsia="zh-CN"/>
          <w14:textFill>
            <w14:solidFill>
              <w14:schemeClr w14:val="tx1"/>
            </w14:solidFill>
          </w14:textFill>
        </w:rPr>
        <w:t>1学分；就业与创业：1学分</w:t>
      </w:r>
      <w:r>
        <w:rPr>
          <w:rFonts w:hint="default" w:ascii="仿宋" w:hAnsi="仿宋" w:eastAsia="仿宋" w:cs="仿宋"/>
          <w:color w:val="000000" w:themeColor="text1"/>
          <w:sz w:val="24"/>
          <w:szCs w:val="24"/>
          <w:lang w:eastAsia="zh-CN"/>
          <w14:textFill>
            <w14:solidFill>
              <w14:schemeClr w14:val="tx1"/>
            </w14:solidFill>
          </w14:textFill>
        </w:rPr>
        <w:t>。</w:t>
      </w:r>
    </w:p>
    <w:p>
      <w:pPr>
        <w:pStyle w:val="16"/>
        <w:widowControl/>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学分最小单位为0.5学分。按课时除以</w:t>
      </w:r>
      <w:r>
        <w:rPr>
          <w:rFonts w:hint="default" w:ascii="仿宋" w:hAnsi="仿宋" w:eastAsia="仿宋" w:cs="仿宋"/>
          <w:color w:val="000000" w:themeColor="text1"/>
          <w:sz w:val="24"/>
          <w:szCs w:val="24"/>
          <w14:textFill>
            <w14:solidFill>
              <w14:schemeClr w14:val="tx1"/>
            </w14:solidFill>
          </w14:textFill>
        </w:rPr>
        <w:t>16或</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折算，方法是2舍3入，7退8进；按实习周折算，不满1周的停课实习计为0.5学分。</w:t>
      </w:r>
    </w:p>
    <w:p>
      <w:pPr>
        <w:overflowPunct w:val="0"/>
        <w:adjustRightInd w:val="0"/>
        <w:spacing w:line="360" w:lineRule="auto"/>
        <w:ind w:firstLine="562" w:firstLineChars="200"/>
        <w:rPr>
          <w:rFonts w:hint="eastAsia"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lang w:eastAsia="zh-CN"/>
          <w14:textFill>
            <w14:solidFill>
              <w14:schemeClr w14:val="tx1"/>
            </w14:solidFill>
          </w14:textFill>
        </w:rPr>
        <w:t>六</w:t>
      </w:r>
      <w:r>
        <w:rPr>
          <w:rFonts w:hint="eastAsia" w:ascii="楷体" w:hAnsi="楷体" w:eastAsia="楷体" w:cs="楷体"/>
          <w:b/>
          <w:bCs/>
          <w:color w:val="000000" w:themeColor="text1"/>
          <w:sz w:val="28"/>
          <w:szCs w:val="28"/>
          <w14:textFill>
            <w14:solidFill>
              <w14:schemeClr w14:val="tx1"/>
            </w14:solidFill>
          </w14:textFill>
        </w:rPr>
        <w:t>、培养目标与服务面向、培养要求</w:t>
      </w:r>
    </w:p>
    <w:p>
      <w:pPr>
        <w:pStyle w:val="16"/>
        <w:widowControl/>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依据国家有关规定、公共基础课程标准和专业教学标准，结合</w:t>
      </w:r>
      <w:r>
        <w:rPr>
          <w:rFonts w:hint="eastAsia" w:ascii="仿宋" w:hAnsi="仿宋" w:eastAsia="仿宋" w:cs="仿宋"/>
          <w:color w:val="000000" w:themeColor="text1"/>
          <w:sz w:val="24"/>
          <w:szCs w:val="24"/>
          <w:lang w:eastAsia="zh-CN"/>
          <w14:textFill>
            <w14:solidFill>
              <w14:schemeClr w14:val="tx1"/>
            </w14:solidFill>
          </w14:textFill>
        </w:rPr>
        <w:t>学校</w:t>
      </w:r>
      <w:r>
        <w:rPr>
          <w:rFonts w:hint="eastAsia" w:ascii="仿宋" w:hAnsi="仿宋" w:eastAsia="仿宋" w:cs="仿宋"/>
          <w:color w:val="000000" w:themeColor="text1"/>
          <w:sz w:val="24"/>
          <w:szCs w:val="24"/>
          <w14:textFill>
            <w14:solidFill>
              <w14:schemeClr w14:val="tx1"/>
            </w14:solidFill>
          </w14:textFill>
        </w:rPr>
        <w:t>办学层次和办学定位，科学合理确定专业培养目标，明确学生的知识、能力和</w:t>
      </w:r>
      <w:r>
        <w:rPr>
          <w:rFonts w:hint="default" w:ascii="仿宋" w:hAnsi="仿宋" w:eastAsia="仿宋" w:cs="仿宋"/>
          <w:color w:val="000000" w:themeColor="text1"/>
          <w:sz w:val="24"/>
          <w:szCs w:val="24"/>
          <w14:textFill>
            <w14:solidFill>
              <w14:schemeClr w14:val="tx1"/>
            </w14:solidFill>
          </w14:textFill>
        </w:rPr>
        <w:t>素养</w:t>
      </w:r>
      <w:r>
        <w:rPr>
          <w:rFonts w:hint="eastAsia" w:ascii="仿宋" w:hAnsi="仿宋" w:eastAsia="仿宋" w:cs="仿宋"/>
          <w:color w:val="000000" w:themeColor="text1"/>
          <w:sz w:val="24"/>
          <w:szCs w:val="24"/>
          <w14:textFill>
            <w14:solidFill>
              <w14:schemeClr w14:val="tx1"/>
            </w14:solidFill>
          </w14:textFill>
        </w:rPr>
        <w:t>要求，保证培养规格。要注重学用相长、知行合一，着力培养学生的创新精神和实践能力，增强学生的职业适应能力和可持续发展能力。</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坚持把立德树人作为根本任务，不断加强</w:t>
      </w:r>
      <w:r>
        <w:rPr>
          <w:rFonts w:hint="eastAsia" w:ascii="仿宋" w:hAnsi="仿宋" w:eastAsia="仿宋" w:cs="仿宋"/>
          <w:color w:val="000000" w:themeColor="text1"/>
          <w:sz w:val="24"/>
          <w:szCs w:val="24"/>
          <w:lang w:eastAsia="zh-CN"/>
          <w14:textFill>
            <w14:solidFill>
              <w14:schemeClr w14:val="tx1"/>
            </w14:solidFill>
          </w14:textFill>
        </w:rPr>
        <w:t>学校</w:t>
      </w:r>
      <w:r>
        <w:rPr>
          <w:rFonts w:hint="eastAsia" w:ascii="仿宋" w:hAnsi="仿宋" w:eastAsia="仿宋" w:cs="仿宋"/>
          <w:color w:val="000000" w:themeColor="text1"/>
          <w:sz w:val="24"/>
          <w:szCs w:val="24"/>
          <w14:textFill>
            <w14:solidFill>
              <w14:schemeClr w14:val="tx1"/>
            </w14:solidFill>
          </w14:textFill>
        </w:rPr>
        <w:t>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pStyle w:val="19"/>
        <w:numPr>
          <w:ilvl w:val="0"/>
          <w:numId w:val="0"/>
        </w:numPr>
        <w:overflowPunct w:val="0"/>
        <w:adjustRightInd w:val="0"/>
        <w:spacing w:line="360" w:lineRule="auto"/>
        <w:ind w:left="623" w:leftChars="0"/>
        <w:rPr>
          <w:rFonts w:hint="eastAsia"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lang w:eastAsia="zh-CN"/>
          <w14:textFill>
            <w14:solidFill>
              <w14:schemeClr w14:val="tx1"/>
            </w14:solidFill>
          </w14:textFill>
        </w:rPr>
        <w:t>七、</w:t>
      </w:r>
      <w:r>
        <w:rPr>
          <w:rFonts w:hint="eastAsia" w:ascii="楷体" w:hAnsi="楷体" w:eastAsia="楷体" w:cs="楷体"/>
          <w:b/>
          <w:bCs/>
          <w:color w:val="000000" w:themeColor="text1"/>
          <w:sz w:val="28"/>
          <w:szCs w:val="28"/>
          <w14:textFill>
            <w14:solidFill>
              <w14:schemeClr w14:val="tx1"/>
            </w14:solidFill>
          </w14:textFill>
        </w:rPr>
        <w:t>课程设置</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（一）课程设置</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课程设置分为公共基础课程和专业（技能）课程两类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其中</w:t>
      </w:r>
      <w:r>
        <w:rPr>
          <w:rFonts w:hint="eastAsia" w:ascii="仿宋" w:hAnsi="仿宋" w:eastAsia="仿宋" w:cs="仿宋"/>
          <w:color w:val="000000" w:themeColor="text1"/>
          <w:sz w:val="24"/>
          <w:szCs w:val="24"/>
          <w14:textFill>
            <w14:solidFill>
              <w14:schemeClr w14:val="tx1"/>
            </w14:solidFill>
          </w14:textFill>
        </w:rPr>
        <w:t>专业（技能）课程分为专业（技能）核心课程、专业（技能）基础课程。</w:t>
      </w:r>
    </w:p>
    <w:p>
      <w:pPr>
        <w:pStyle w:val="16"/>
        <w:widowControl/>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1.公共基础课</w:t>
      </w:r>
      <w:r>
        <w:rPr>
          <w:rFonts w:hint="eastAsia" w:ascii="仿宋" w:hAnsi="仿宋" w:eastAsia="仿宋" w:cs="仿宋"/>
          <w:color w:val="000000" w:themeColor="text1"/>
          <w:sz w:val="24"/>
          <w:szCs w:val="24"/>
          <w:lang w:val="en-US" w:eastAsia="zh-CN"/>
          <w14:textFill>
            <w14:solidFill>
              <w14:schemeClr w14:val="tx1"/>
            </w14:solidFill>
          </w14:textFill>
        </w:rPr>
        <w:t>程</w:t>
      </w:r>
    </w:p>
    <w:p>
      <w:pPr>
        <w:pStyle w:val="16"/>
        <w:widowControl/>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五年一贯制或</w:t>
      </w:r>
      <w:r>
        <w:rPr>
          <w:rFonts w:hint="eastAsia" w:ascii="仿宋" w:hAnsi="仿宋" w:eastAsia="仿宋" w:cs="仿宋"/>
          <w:color w:val="000000" w:themeColor="text1"/>
          <w:sz w:val="24"/>
          <w:szCs w:val="24"/>
          <w:lang w:val="en-US" w:eastAsia="zh-CN"/>
          <w14:textFill>
            <w14:solidFill>
              <w14:schemeClr w14:val="tx1"/>
            </w14:solidFill>
          </w14:textFill>
        </w:rPr>
        <w:t>3+3长学制的中专阶段应当将思想政治、语文、历史、数学、外语（英语等）、信息技术、体育与健康、艺术等列为公共基础必修课程，并将物理、化学、中华优秀传统文化、职业素养等课程列为必修课或限定选修课</w:t>
      </w:r>
      <w:r>
        <w:rPr>
          <w:rFonts w:hint="eastAsia" w:ascii="仿宋" w:hAnsi="仿宋" w:eastAsia="仿宋" w:cs="仿宋"/>
          <w:color w:val="000000" w:themeColor="text1"/>
          <w:sz w:val="24"/>
          <w:szCs w:val="24"/>
          <w:lang w:eastAsia="zh-CN"/>
          <w14:textFill>
            <w14:solidFill>
              <w14:schemeClr w14:val="tx1"/>
            </w14:solidFill>
          </w14:textFill>
        </w:rPr>
        <w:t>。高职应将</w:t>
      </w:r>
      <w:r>
        <w:rPr>
          <w:rFonts w:hint="eastAsia" w:ascii="仿宋" w:hAnsi="仿宋" w:eastAsia="仿宋" w:cs="仿宋"/>
          <w:color w:val="000000" w:themeColor="text1"/>
          <w:sz w:val="24"/>
          <w:szCs w:val="24"/>
          <w14:textFill>
            <w14:solidFill>
              <w14:schemeClr w14:val="tx1"/>
            </w14:solidFill>
          </w14:textFill>
        </w:rPr>
        <w:t>思想政治理论课、体育、军事课、心理健康教育</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国家安全教育等课程为</w:t>
      </w:r>
      <w:r>
        <w:rPr>
          <w:rFonts w:hint="eastAsia" w:ascii="仿宋" w:hAnsi="仿宋" w:eastAsia="仿宋" w:cs="仿宋"/>
          <w:color w:val="000000" w:themeColor="text1"/>
          <w:sz w:val="24"/>
          <w:szCs w:val="24"/>
          <w14:textFill>
            <w14:solidFill>
              <w14:schemeClr w14:val="tx1"/>
            </w14:solidFill>
          </w14:textFill>
        </w:rPr>
        <w:t>公共基础必修课程，马克思主义理论类课程、党史</w:t>
      </w:r>
      <w:r>
        <w:rPr>
          <w:rFonts w:hint="eastAsia" w:ascii="仿宋" w:hAnsi="仿宋" w:eastAsia="仿宋" w:cs="仿宋"/>
          <w:color w:val="000000" w:themeColor="text1"/>
          <w:sz w:val="24"/>
          <w:szCs w:val="24"/>
          <w:lang w:val="en-US" w:eastAsia="zh-CN"/>
          <w14:textFill>
            <w14:solidFill>
              <w14:schemeClr w14:val="tx1"/>
            </w14:solidFill>
          </w14:textFill>
        </w:rPr>
        <w:t>国史（四史）、习近平关于教育的重要论述、中华优秀传统文化、职业发展与就业指导、创新创业教育、信息技术、语文、数学、外语、健康教育、美育课程、职业素养等列为必修课或限定选修课。</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详见附件2：</w:t>
      </w:r>
      <w:r>
        <w:rPr>
          <w:rFonts w:hint="eastAsia" w:ascii="仿宋" w:hAnsi="仿宋" w:eastAsia="仿宋" w:cs="仿宋"/>
          <w:color w:val="000000" w:themeColor="text1"/>
          <w:sz w:val="24"/>
          <w:szCs w:val="24"/>
          <w:lang w:eastAsia="zh-CN"/>
          <w14:textFill>
            <w14:solidFill>
              <w14:schemeClr w14:val="tx1"/>
            </w14:solidFill>
          </w14:textFill>
        </w:rPr>
        <w:t>公共</w:t>
      </w:r>
      <w:r>
        <w:rPr>
          <w:rFonts w:hint="eastAsia" w:ascii="仿宋" w:hAnsi="仿宋" w:eastAsia="仿宋" w:cs="仿宋"/>
          <w:color w:val="000000" w:themeColor="text1"/>
          <w:sz w:val="24"/>
          <w:szCs w:val="24"/>
          <w:lang w:val="en-US" w:eastAsia="zh-CN"/>
          <w14:textFill>
            <w14:solidFill>
              <w14:schemeClr w14:val="tx1"/>
            </w14:solidFill>
          </w14:textFill>
        </w:rPr>
        <w:t>基础</w:t>
      </w:r>
      <w:r>
        <w:rPr>
          <w:rFonts w:hint="eastAsia" w:ascii="仿宋" w:hAnsi="仿宋" w:eastAsia="仿宋" w:cs="仿宋"/>
          <w:color w:val="000000" w:themeColor="text1"/>
          <w:sz w:val="24"/>
          <w:szCs w:val="24"/>
          <w:lang w:eastAsia="zh-CN"/>
          <w14:textFill>
            <w14:solidFill>
              <w14:schemeClr w14:val="tx1"/>
            </w14:solidFill>
          </w14:textFill>
        </w:rPr>
        <w:t>课程设置要求。</w:t>
      </w:r>
    </w:p>
    <w:p>
      <w:pPr>
        <w:pStyle w:val="16"/>
        <w:widowControl/>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2.专业（技能）课程</w:t>
      </w:r>
    </w:p>
    <w:p>
      <w:pPr>
        <w:pStyle w:val="16"/>
        <w:widowControl/>
        <w:spacing w:line="360" w:lineRule="auto"/>
        <w:ind w:left="0" w:leftChars="0" w:firstLine="480" w:firstLineChars="200"/>
        <w:rPr>
          <w:rFonts w:hint="default"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课程设置要与培养目标相适应，课程内容要紧密联系生产劳动实际和社会实践，突出应用性和实践性，注重学生职业能力和职业精神的培养。每个专业按照相应职业各岗位（群）的能力要求，确定6-8门专业核心课程和若干</w:t>
      </w:r>
      <w:r>
        <w:rPr>
          <w:rFonts w:hint="eastAsia" w:ascii="仿宋" w:hAnsi="仿宋" w:eastAsia="仿宋" w:cs="仿宋"/>
          <w:color w:val="000000" w:themeColor="text1"/>
          <w:sz w:val="24"/>
          <w:szCs w:val="24"/>
          <w:lang w:val="en-US" w:eastAsia="zh-CN"/>
          <w14:textFill>
            <w14:solidFill>
              <w14:schemeClr w14:val="tx1"/>
            </w14:solidFill>
          </w14:textFill>
        </w:rPr>
        <w:t>门</w:t>
      </w:r>
      <w:r>
        <w:rPr>
          <w:rFonts w:hint="eastAsia" w:ascii="仿宋" w:hAnsi="仿宋" w:eastAsia="仿宋" w:cs="仿宋"/>
          <w:color w:val="000000" w:themeColor="text1"/>
          <w:sz w:val="24"/>
          <w:szCs w:val="24"/>
          <w14:textFill>
            <w14:solidFill>
              <w14:schemeClr w14:val="tx1"/>
            </w14:solidFill>
          </w14:textFill>
        </w:rPr>
        <w:t>专业课程。专业基础课一般安排在1-2学期</w:t>
      </w:r>
      <w:r>
        <w:rPr>
          <w:rFonts w:hint="default"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专业核心课程一般安排在2-4学期。专业</w:t>
      </w:r>
      <w:r>
        <w:rPr>
          <w:rFonts w:hint="default" w:ascii="仿宋" w:hAnsi="仿宋" w:eastAsia="仿宋" w:cs="仿宋"/>
          <w:color w:val="000000" w:themeColor="text1"/>
          <w:sz w:val="24"/>
          <w:szCs w:val="24"/>
          <w14:textFill>
            <w14:solidFill>
              <w14:schemeClr w14:val="tx1"/>
            </w14:solidFill>
          </w14:textFill>
        </w:rPr>
        <w:t>（技能）</w:t>
      </w:r>
      <w:r>
        <w:rPr>
          <w:rFonts w:hint="eastAsia" w:ascii="仿宋" w:hAnsi="仿宋" w:eastAsia="仿宋" w:cs="仿宋"/>
          <w:color w:val="000000" w:themeColor="text1"/>
          <w:sz w:val="24"/>
          <w:szCs w:val="24"/>
          <w14:textFill>
            <w14:solidFill>
              <w14:schemeClr w14:val="tx1"/>
            </w14:solidFill>
          </w14:textFill>
        </w:rPr>
        <w:t>课程设置要注重引导和体现理实一体化教学</w:t>
      </w:r>
      <w:r>
        <w:rPr>
          <w:rFonts w:hint="eastAsia" w:ascii="仿宋" w:hAnsi="仿宋" w:eastAsia="仿宋" w:cs="仿宋"/>
          <w:color w:val="000000" w:themeColor="text1"/>
          <w:sz w:val="24"/>
          <w:szCs w:val="24"/>
          <w:lang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每个专业的专业任选课，必须开设不少于专业课程（专业基础课和专业核心课）总数的50%，如需开设</w:t>
      </w:r>
      <w:r>
        <w:rPr>
          <w:rFonts w:hint="eastAsia" w:ascii="仿宋" w:hAnsi="仿宋" w:eastAsia="仿宋" w:cs="仿宋"/>
          <w:color w:val="000000" w:themeColor="text1"/>
          <w:sz w:val="24"/>
          <w:szCs w:val="24"/>
          <w:lang w:eastAsia="zh-CN"/>
          <w14:textFill>
            <w14:solidFill>
              <w14:schemeClr w14:val="tx1"/>
            </w14:solidFill>
          </w14:textFill>
        </w:rPr>
        <w:t>专业限选课（专业方向课）</w:t>
      </w:r>
      <w:r>
        <w:rPr>
          <w:rFonts w:hint="default" w:ascii="仿宋" w:hAnsi="仿宋" w:eastAsia="仿宋" w:cs="仿宋"/>
          <w:color w:val="000000" w:themeColor="text1"/>
          <w:sz w:val="24"/>
          <w:szCs w:val="24"/>
          <w:lang w:eastAsia="zh-CN"/>
          <w14:textFill>
            <w14:solidFill>
              <w14:schemeClr w14:val="tx1"/>
            </w14:solidFill>
          </w14:textFill>
        </w:rPr>
        <w:t>的专业，需</w:t>
      </w:r>
      <w:r>
        <w:rPr>
          <w:rFonts w:hint="eastAsia" w:ascii="仿宋" w:hAnsi="仿宋" w:eastAsia="仿宋" w:cs="仿宋"/>
          <w:color w:val="000000" w:themeColor="text1"/>
          <w:sz w:val="24"/>
          <w:szCs w:val="24"/>
          <w:lang w:eastAsia="zh-CN"/>
          <w14:textFill>
            <w14:solidFill>
              <w14:schemeClr w14:val="tx1"/>
            </w14:solidFill>
          </w14:textFill>
        </w:rPr>
        <w:t>控制在</w:t>
      </w:r>
      <w:r>
        <w:rPr>
          <w:rFonts w:hint="default"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个方向之内，</w:t>
      </w:r>
      <w:r>
        <w:rPr>
          <w:rFonts w:hint="default" w:ascii="仿宋" w:hAnsi="仿宋" w:eastAsia="仿宋" w:cs="仿宋"/>
          <w:color w:val="000000" w:themeColor="text1"/>
          <w:sz w:val="24"/>
          <w:szCs w:val="24"/>
          <w:lang w:eastAsia="zh-CN"/>
          <w14:textFill>
            <w14:solidFill>
              <w14:schemeClr w14:val="tx1"/>
            </w14:solidFill>
          </w14:textFill>
        </w:rPr>
        <w:t>每个方向的课程控制在2-4门以内，</w:t>
      </w:r>
      <w:r>
        <w:rPr>
          <w:rFonts w:hint="eastAsia" w:ascii="仿宋" w:hAnsi="仿宋" w:eastAsia="仿宋" w:cs="仿宋"/>
          <w:color w:val="000000" w:themeColor="text1"/>
          <w:sz w:val="24"/>
          <w:szCs w:val="24"/>
          <w:lang w:val="en-US" w:eastAsia="zh-CN"/>
          <w14:textFill>
            <w14:solidFill>
              <w14:schemeClr w14:val="tx1"/>
            </w14:solidFill>
          </w14:textFill>
        </w:rPr>
        <w:t>每个学生最多选择2个方向。</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3.实践环节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非师范类专业积极推行认知实习、跟岗实习、顶岗实习等多种实习方式，强化以育人为目标的实习实训考核评价。认知实习原则上安排在第一学期</w:t>
      </w:r>
      <w:r>
        <w:rPr>
          <w:rFonts w:hint="default" w:ascii="仿宋" w:hAnsi="仿宋" w:eastAsia="仿宋" w:cs="仿宋"/>
          <w:color w:val="000000" w:themeColor="text1"/>
          <w:kern w:val="0"/>
          <w:sz w:val="24"/>
          <w:szCs w:val="24"/>
          <w:lang w:eastAsia="zh-CN" w:bidi="ar-SA"/>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顶岗实习时间一般为6个月，可根据专业实际，集中或分阶段安排。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师范类专业</w:t>
      </w:r>
      <w:r>
        <w:rPr>
          <w:rFonts w:hint="default" w:ascii="仿宋" w:hAnsi="仿宋" w:eastAsia="仿宋" w:cs="仿宋"/>
          <w:color w:val="000000" w:themeColor="text1"/>
          <w:kern w:val="0"/>
          <w:sz w:val="24"/>
          <w:szCs w:val="24"/>
          <w:lang w:eastAsia="zh-CN" w:bidi="ar-SA"/>
          <w14:textFill>
            <w14:solidFill>
              <w14:schemeClr w14:val="tx1"/>
            </w14:solidFill>
          </w14:textFill>
        </w:rPr>
        <w:t>积极实施</w:t>
      </w:r>
      <w:r>
        <w:rPr>
          <w:rFonts w:hint="default" w:ascii="仿宋" w:hAnsi="仿宋" w:eastAsia="仿宋" w:cs="仿宋"/>
          <w:color w:val="000000" w:themeColor="text1"/>
          <w:kern w:val="0"/>
          <w:sz w:val="24"/>
          <w:szCs w:val="24"/>
          <w:lang w:val="en-US" w:eastAsia="zh-CN" w:bidi="ar-SA"/>
          <w14:textFill>
            <w14:solidFill>
              <w14:schemeClr w14:val="tx1"/>
            </w14:solidFill>
          </w14:textFill>
        </w:rPr>
        <w:t>教育见习、教育实习、教育研习递进贯通，涵盖师德体验、保教实践、班级管理实践和教研实践等，并与其他教育环节有机衔接。教育实践时间累计不少于一学期。学校集中组织教育实习，保证师范生实习期间的上课时数。</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（二）基本要求</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1.以专业群为单元，优化课程体系，科学设置课程</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根据《高等职业学校专业教学标准》和技术领域与职业岗位（群）的任职要求，融入行业企</w:t>
      </w:r>
      <w:r>
        <w:rPr>
          <w:rFonts w:hint="default" w:ascii="仿宋" w:hAnsi="仿宋" w:eastAsia="仿宋" w:cs="仿宋"/>
          <w:color w:val="000000" w:themeColor="text1"/>
          <w:sz w:val="24"/>
          <w:szCs w:val="24"/>
          <w14:textFill>
            <w14:solidFill>
              <w14:schemeClr w14:val="tx1"/>
            </w14:solidFill>
          </w14:textFill>
        </w:rPr>
        <w:t>业新思想、新技术、新标准、新规范等</w:t>
      </w:r>
      <w:r>
        <w:rPr>
          <w:rFonts w:hint="eastAsia" w:ascii="仿宋" w:hAnsi="仿宋" w:eastAsia="仿宋" w:cs="仿宋"/>
          <w:color w:val="000000" w:themeColor="text1"/>
          <w:sz w:val="24"/>
          <w:szCs w:val="24"/>
          <w14:textFill>
            <w14:solidFill>
              <w14:schemeClr w14:val="tx1"/>
            </w14:solidFill>
          </w14:textFill>
        </w:rPr>
        <w:t>，参照相关的职业资格标准，以专业群为单元，遵循“按需设置”的原则，按培养目标，市场需求、专业特点及学生未来发展的需求，优化课程体系，科学设置课程。</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bookmarkStart w:id="0" w:name="OLE_LINK1"/>
      <w:r>
        <w:rPr>
          <w:rFonts w:hint="eastAsia" w:ascii="仿宋" w:hAnsi="仿宋" w:eastAsia="仿宋" w:cs="仿宋"/>
          <w:color w:val="000000" w:themeColor="text1"/>
          <w:sz w:val="24"/>
          <w:szCs w:val="24"/>
          <w14:textFill>
            <w14:solidFill>
              <w14:schemeClr w14:val="tx1"/>
            </w14:solidFill>
          </w14:textFill>
        </w:rPr>
        <w:t>根据学生认知规律和职业能力形成规律，科学建构课程体系</w:t>
      </w:r>
    </w:p>
    <w:bookmarkEnd w:id="0"/>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要根据相关职业及其技术领域对职业岗位（群）任职要求，参照相关的职业资格标准，认真分析研究，根据</w:t>
      </w:r>
      <w:r>
        <w:rPr>
          <w:rFonts w:hint="eastAsia" w:ascii="仿宋" w:hAnsi="仿宋" w:eastAsia="仿宋" w:cs="仿宋"/>
          <w:color w:val="000000" w:themeColor="text1"/>
          <w:sz w:val="24"/>
          <w:szCs w:val="24"/>
          <w:lang w:val="en-US" w:eastAsia="zh-CN"/>
          <w14:textFill>
            <w14:solidFill>
              <w14:schemeClr w14:val="tx1"/>
            </w14:solidFill>
          </w14:textFill>
        </w:rPr>
        <w:t>由浅入深、循序渐进的原则</w:t>
      </w:r>
      <w:r>
        <w:rPr>
          <w:rFonts w:hint="eastAsia" w:ascii="仿宋" w:hAnsi="仿宋" w:eastAsia="仿宋" w:cs="仿宋"/>
          <w:color w:val="000000" w:themeColor="text1"/>
          <w:sz w:val="24"/>
          <w:szCs w:val="24"/>
          <w14:textFill>
            <w14:solidFill>
              <w14:schemeClr w14:val="tx1"/>
            </w14:solidFill>
          </w14:textFill>
        </w:rPr>
        <w:t>，知识自身的逻辑与学生职业成长的进阶逻辑相结合，确定各门课程之间的关系与教学顺序和学时科学选择课程内容，合理结构课程体系。      </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3.优化课程内容、改革教学模式</w:t>
      </w:r>
    </w:p>
    <w:p>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要坚持以培养提高学生创新创业能力和职业岗位能力为主线，</w:t>
      </w:r>
      <w:r>
        <w:rPr>
          <w:rFonts w:hint="default" w:ascii="仿宋" w:hAnsi="仿宋" w:eastAsia="仿宋" w:cs="仿宋"/>
          <w:color w:val="000000" w:themeColor="text1"/>
          <w:sz w:val="24"/>
          <w:szCs w:val="24"/>
          <w14:textFill>
            <w14:solidFill>
              <w14:schemeClr w14:val="tx1"/>
            </w14:solidFill>
          </w14:textFill>
        </w:rPr>
        <w:t>以基于“三个课堂”</w:t>
      </w:r>
      <w:r>
        <w:rPr>
          <w:rFonts w:hint="eastAsia" w:ascii="仿宋" w:hAnsi="仿宋" w:eastAsia="仿宋" w:cs="仿宋"/>
          <w:color w:val="000000" w:themeColor="text1"/>
          <w:sz w:val="24"/>
          <w:szCs w:val="24"/>
          <w14:textFill>
            <w14:solidFill>
              <w14:schemeClr w14:val="tx1"/>
            </w14:solidFill>
          </w14:textFill>
        </w:rPr>
        <w:t>教学模式改革为支撑，以涵盖本专业毕业生对应的首次就业岗位和职业发展所必需的知识、能力</w:t>
      </w:r>
      <w:r>
        <w:rPr>
          <w:rFonts w:hint="default" w:ascii="仿宋" w:hAnsi="仿宋" w:eastAsia="仿宋" w:cs="仿宋"/>
          <w:color w:val="000000" w:themeColor="text1"/>
          <w:sz w:val="24"/>
          <w:szCs w:val="24"/>
          <w14:textFill>
            <w14:solidFill>
              <w14:schemeClr w14:val="tx1"/>
            </w14:solidFill>
          </w14:textFill>
        </w:rPr>
        <w:t>与素养</w:t>
      </w:r>
      <w:r>
        <w:rPr>
          <w:rFonts w:hint="eastAsia" w:ascii="仿宋" w:hAnsi="仿宋" w:eastAsia="仿宋" w:cs="仿宋"/>
          <w:color w:val="000000" w:themeColor="text1"/>
          <w:sz w:val="24"/>
          <w:szCs w:val="24"/>
          <w14:textFill>
            <w14:solidFill>
              <w14:schemeClr w14:val="tx1"/>
            </w14:solidFill>
          </w14:textFill>
        </w:rPr>
        <w:t>的培养为</w:t>
      </w:r>
      <w:r>
        <w:rPr>
          <w:rFonts w:hint="default" w:ascii="仿宋" w:hAnsi="仿宋" w:eastAsia="仿宋" w:cs="仿宋"/>
          <w:color w:val="000000" w:themeColor="text1"/>
          <w:sz w:val="24"/>
          <w:szCs w:val="24"/>
          <w14:textFill>
            <w14:solidFill>
              <w14:schemeClr w14:val="tx1"/>
            </w14:solidFill>
          </w14:textFill>
        </w:rPr>
        <w:t>标准</w:t>
      </w:r>
      <w:r>
        <w:rPr>
          <w:rFonts w:hint="eastAsia" w:ascii="仿宋" w:hAnsi="仿宋" w:eastAsia="仿宋" w:cs="仿宋"/>
          <w:color w:val="000000" w:themeColor="text1"/>
          <w:sz w:val="24"/>
          <w:szCs w:val="24"/>
          <w14:textFill>
            <w14:solidFill>
              <w14:schemeClr w14:val="tx1"/>
            </w14:solidFill>
          </w14:textFill>
        </w:rPr>
        <w:t>，不断优化课程内容</w:t>
      </w:r>
      <w:r>
        <w:rPr>
          <w:rFonts w:hint="default" w:ascii="仿宋" w:hAnsi="仿宋" w:eastAsia="仿宋" w:cs="仿宋"/>
          <w:color w:val="000000" w:themeColor="text1"/>
          <w:sz w:val="24"/>
          <w:szCs w:val="24"/>
          <w14:textFill>
            <w14:solidFill>
              <w14:schemeClr w14:val="tx1"/>
            </w14:solidFill>
          </w14:textFill>
        </w:rPr>
        <w:t xml:space="preserve">。 </w:t>
      </w:r>
    </w:p>
    <w:p>
      <w:pPr>
        <w:pStyle w:val="16"/>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强化实践教学的管理</w:t>
      </w:r>
    </w:p>
    <w:p>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各专业要加强实践性教学，实践性教学学时占总学时 50%以上。要根据专业特点和实际情况，合理安排学生实习，</w:t>
      </w:r>
      <w:r>
        <w:rPr>
          <w:rFonts w:hint="default" w:ascii="仿宋" w:hAnsi="仿宋" w:eastAsia="仿宋" w:cs="仿宋"/>
          <w:color w:val="000000" w:themeColor="text1"/>
          <w:kern w:val="0"/>
          <w:sz w:val="24"/>
          <w:szCs w:val="24"/>
          <w:lang w:eastAsia="zh-CN" w:bidi="ar-SA"/>
          <w14:textFill>
            <w14:solidFill>
              <w14:schemeClr w14:val="tx1"/>
            </w14:solidFill>
          </w14:textFill>
        </w:rPr>
        <w:t>根据专业的实际情况</w:t>
      </w:r>
      <w:r>
        <w:rPr>
          <w:rFonts w:hint="eastAsia" w:ascii="仿宋" w:hAnsi="仿宋" w:eastAsia="仿宋" w:cs="仿宋"/>
          <w:color w:val="000000" w:themeColor="text1"/>
          <w:kern w:val="0"/>
          <w:sz w:val="24"/>
          <w:szCs w:val="24"/>
          <w:lang w:val="en-US" w:eastAsia="zh-CN" w:bidi="ar-SA"/>
          <w14:textFill>
            <w14:solidFill>
              <w14:schemeClr w14:val="tx1"/>
            </w14:solidFill>
          </w14:textFill>
        </w:rPr>
        <w:t>要积极推行多种实习方式，强化以育人为目标的实习实训考核评价。</w:t>
      </w:r>
      <w:r>
        <w:rPr>
          <w:rFonts w:hint="default" w:ascii="仿宋" w:hAnsi="仿宋" w:eastAsia="仿宋" w:cs="仿宋"/>
          <w:color w:val="000000" w:themeColor="text1"/>
          <w:kern w:val="0"/>
          <w:sz w:val="24"/>
          <w:szCs w:val="24"/>
          <w:lang w:eastAsia="zh-CN" w:bidi="ar-SA"/>
          <w14:textFill>
            <w14:solidFill>
              <w14:schemeClr w14:val="tx1"/>
            </w14:solidFill>
          </w14:textFill>
        </w:rPr>
        <w:t xml:space="preserve"> </w:t>
      </w:r>
      <w:r>
        <w:rPr>
          <w:rFonts w:hint="eastAsia" w:ascii="仿宋" w:hAnsi="仿宋" w:eastAsia="仿宋" w:cs="仿宋"/>
          <w:color w:val="000000" w:themeColor="text1"/>
          <w:kern w:val="0"/>
          <w:sz w:val="24"/>
          <w:szCs w:val="24"/>
          <w:lang w:val="en-US" w:eastAsia="zh-CN" w:bidi="ar-SA"/>
          <w14:textFill>
            <w14:solidFill>
              <w14:schemeClr w14:val="tx1"/>
            </w14:solidFill>
          </w14:textFill>
        </w:rPr>
        <w:t>列入人才培养方案的实践教学环节，学生不得免修。</w:t>
      </w:r>
    </w:p>
    <w:p>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default" w:ascii="仿宋" w:hAnsi="仿宋" w:eastAsia="仿宋" w:cs="仿宋"/>
          <w:color w:val="000000" w:themeColor="text1"/>
          <w:kern w:val="0"/>
          <w:sz w:val="24"/>
          <w:szCs w:val="24"/>
          <w:lang w:eastAsia="zh-CN" w:bidi="ar-SA"/>
          <w14:textFill>
            <w14:solidFill>
              <w14:schemeClr w14:val="tx1"/>
            </w14:solidFill>
          </w14:textFill>
        </w:rPr>
        <w:t>5.</w:t>
      </w:r>
      <w:r>
        <w:rPr>
          <w:rFonts w:hint="eastAsia" w:ascii="仿宋" w:hAnsi="仿宋" w:eastAsia="仿宋" w:cs="仿宋"/>
          <w:color w:val="000000" w:themeColor="text1"/>
          <w:kern w:val="0"/>
          <w:sz w:val="24"/>
          <w:szCs w:val="24"/>
          <w:lang w:val="en-US" w:eastAsia="zh-CN" w:bidi="ar-SA"/>
          <w14:textFill>
            <w14:solidFill>
              <w14:schemeClr w14:val="tx1"/>
            </w14:solidFill>
          </w14:textFill>
        </w:rPr>
        <w:t>优化证书设置与教学</w:t>
      </w:r>
    </w:p>
    <w:p>
      <w:pPr>
        <w:pStyle w:val="16"/>
        <w:keepNext w:val="0"/>
        <w:keepLines w:val="0"/>
        <w:pageBreakBefore w:val="0"/>
        <w:widowControl/>
        <w:kinsoku/>
        <w:wordWrap/>
        <w:topLinePunct w:val="0"/>
        <w:autoSpaceDE/>
        <w:autoSpaceDN/>
        <w:bidi w:val="0"/>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积极推进1+X证书制度，根据行业、企业及国家相关规定，合理确定职业能力等级证书或职业资格证书的名称与级别，学生职业能力等级证书或职业资格证书考取应纳入人才培养方案，明确规定学生应获取的职业资格证书的名</w:t>
      </w:r>
      <w:r>
        <w:rPr>
          <w:rFonts w:hint="eastAsia" w:ascii="仿宋" w:hAnsi="仿宋" w:eastAsia="仿宋" w:cs="仿宋"/>
          <w:color w:val="000000" w:themeColor="text1"/>
          <w:kern w:val="0"/>
          <w:sz w:val="24"/>
          <w:szCs w:val="24"/>
          <w:lang w:eastAsia="zh-CN" w:bidi="ar-SA"/>
          <w14:textFill>
            <w14:solidFill>
              <w14:schemeClr w14:val="tx1"/>
            </w14:solidFill>
          </w14:textFill>
        </w:rPr>
        <w:t>称、级别、学分、颁发单位，建议考试时间。</w:t>
      </w:r>
      <w:r>
        <w:rPr>
          <w:rFonts w:hint="eastAsia" w:ascii="仿宋" w:hAnsi="仿宋" w:eastAsia="仿宋" w:cs="仿宋"/>
          <w:color w:val="000000" w:themeColor="text1"/>
          <w:kern w:val="0"/>
          <w:sz w:val="24"/>
          <w:szCs w:val="24"/>
          <w:lang w:val="en-US" w:eastAsia="zh-CN" w:bidi="ar-SA"/>
          <w14:textFill>
            <w14:solidFill>
              <w14:schemeClr w14:val="tx1"/>
            </w14:solidFill>
          </w14:textFill>
        </w:rPr>
        <w:t>师范类专业应将教师资格证作为首要的职业资格证书，并完善配套对应的课程及指导，帮助师范类专业学生获得教师资格证。</w:t>
      </w:r>
      <w:r>
        <w:rPr>
          <w:rFonts w:hint="eastAsia" w:ascii="仿宋" w:hAnsi="仿宋" w:eastAsia="仿宋" w:cs="仿宋"/>
          <w:color w:val="000000" w:themeColor="text1"/>
          <w:kern w:val="0"/>
          <w:sz w:val="24"/>
          <w:szCs w:val="24"/>
          <w:lang w:eastAsia="zh-CN" w:bidi="ar-SA"/>
          <w14:textFill>
            <w14:solidFill>
              <w14:schemeClr w14:val="tx1"/>
            </w14:solidFill>
          </w14:textFill>
        </w:rPr>
        <w:t>我校与职业技能等级证书相对应的试点专业应对接相应职业技能等级证书。其余各专业，要结合专业实际审慎地</w:t>
      </w:r>
      <w:r>
        <w:rPr>
          <w:rFonts w:hint="eastAsia" w:ascii="仿宋" w:hAnsi="仿宋" w:eastAsia="仿宋" w:cs="仿宋"/>
          <w:color w:val="000000" w:themeColor="text1"/>
          <w:sz w:val="24"/>
          <w:szCs w:val="24"/>
          <w14:textFill>
            <w14:solidFill>
              <w14:schemeClr w14:val="tx1"/>
            </w14:solidFill>
          </w14:textFill>
        </w:rPr>
        <w:t>选择相关证书。待国家公布相关职业能力等级证书后，及时对接、更新。证书考取要与日常教学相结合，要将考证内容融入课程教学中，纳入正常专业课程教学中完成，原则上不得单独组班开展有偿培训。</w:t>
      </w:r>
    </w:p>
    <w:p>
      <w:pPr>
        <w:overflowPunct w:val="0"/>
        <w:adjustRightInd w:val="0"/>
        <w:spacing w:line="360" w:lineRule="auto"/>
        <w:ind w:left="623"/>
        <w:rPr>
          <w:rFonts w:hint="eastAsia" w:ascii="楷体" w:hAnsi="楷体" w:eastAsia="楷体" w:cs="楷体"/>
          <w:b/>
          <w:bCs/>
          <w:color w:val="000000" w:themeColor="text1"/>
          <w:sz w:val="28"/>
          <w:szCs w:val="28"/>
          <w14:textFill>
            <w14:solidFill>
              <w14:schemeClr w14:val="tx1"/>
            </w14:solidFill>
          </w14:textFill>
        </w:rPr>
      </w:pPr>
      <w:r>
        <w:rPr>
          <w:rFonts w:hint="default" w:ascii="楷体" w:hAnsi="楷体" w:eastAsia="楷体" w:cs="楷体"/>
          <w:b/>
          <w:bCs/>
          <w:color w:val="000000" w:themeColor="text1"/>
          <w:sz w:val="28"/>
          <w:szCs w:val="28"/>
          <w:lang w:eastAsia="zh-CN"/>
          <w14:textFill>
            <w14:solidFill>
              <w14:schemeClr w14:val="tx1"/>
            </w14:solidFill>
          </w14:textFill>
        </w:rPr>
        <w:t>八</w:t>
      </w:r>
      <w:r>
        <w:rPr>
          <w:rFonts w:hint="eastAsia" w:ascii="楷体" w:hAnsi="楷体" w:eastAsia="楷体" w:cs="楷体"/>
          <w:b/>
          <w:bCs/>
          <w:color w:val="000000" w:themeColor="text1"/>
          <w:sz w:val="28"/>
          <w:szCs w:val="28"/>
          <w:lang w:eastAsia="zh-CN"/>
          <w14:textFill>
            <w14:solidFill>
              <w14:schemeClr w14:val="tx1"/>
            </w14:solidFill>
          </w14:textFill>
        </w:rPr>
        <w:t>、</w:t>
      </w:r>
      <w:r>
        <w:rPr>
          <w:rFonts w:hint="eastAsia" w:ascii="楷体" w:hAnsi="楷体" w:eastAsia="楷体" w:cs="楷体"/>
          <w:b/>
          <w:bCs/>
          <w:color w:val="000000" w:themeColor="text1"/>
          <w:sz w:val="28"/>
          <w:szCs w:val="28"/>
          <w14:textFill>
            <w14:solidFill>
              <w14:schemeClr w14:val="tx1"/>
            </w14:solidFill>
          </w14:textFill>
        </w:rPr>
        <w:t>评价制度</w:t>
      </w:r>
    </w:p>
    <w:p>
      <w:pPr>
        <w:widowControl/>
        <w:spacing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按理论够用，突出技能的思路，鼓励各系探索课程考核改革。积极推进改革单一的笔试考核方式，多维评价学生课程学习效果。对实操性很强的课程，鼓励采用“学习态度+过程性项目实操考核+综合实操”的考核方式；对理论要求较多的课程，建议采用“学习态度+过程性项目实操考核+期末笔试”的考试考核方式；对模块化课程，建议采用“项目过程化考核+项目综合考核”方式进行。</w:t>
      </w:r>
    </w:p>
    <w:p>
      <w:pPr>
        <w:widowControl/>
        <w:spacing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鼓励各系在专业核心课程里面引入第三方评价机制和信息化考核方式。可以采用国家考试核定全部或部分成绩、采用企业或行业标准进行考核、采用省级或国家级技能大赛标准进行考核、采用职业标准或职业鉴定考试取证进行考核、计算机无纸化考核等。</w:t>
      </w:r>
    </w:p>
    <w:p>
      <w:pPr>
        <w:widowControl/>
        <w:spacing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3.各专业专周实习，单列实践课程考核，按考查科目计算，单独计入学生成绩。</w:t>
      </w:r>
    </w:p>
    <w:p>
      <w:pPr>
        <w:pStyle w:val="4"/>
        <w:spacing w:line="360" w:lineRule="auto"/>
        <w:ind w:firstLine="480"/>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4</w:t>
      </w: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.每学期考试课程原则不超过4门。形成性考</w:t>
      </w:r>
      <w:r>
        <w:rPr>
          <w:rFonts w:hint="eastAsia" w:ascii="仿宋" w:hAnsi="仿宋" w:eastAsia="仿宋" w:cs="仿宋"/>
          <w:b w:val="0"/>
          <w:bCs w:val="0"/>
          <w:color w:val="000000" w:themeColor="text1"/>
          <w:kern w:val="0"/>
          <w:sz w:val="24"/>
          <w:szCs w:val="24"/>
          <w14:textFill>
            <w14:solidFill>
              <w14:schemeClr w14:val="tx1"/>
            </w14:solidFill>
          </w14:textFill>
        </w:rPr>
        <w:t>核的课程按考试科目计算。引入第三方评价机制的课程如因国家统一考试安排不能在</w:t>
      </w:r>
      <w:r>
        <w:rPr>
          <w:rFonts w:hint="eastAsia" w:ascii="仿宋" w:hAnsi="仿宋" w:eastAsia="仿宋" w:cs="仿宋"/>
          <w:b w:val="0"/>
          <w:bCs w:val="0"/>
          <w:color w:val="000000" w:themeColor="text1"/>
          <w:kern w:val="0"/>
          <w:sz w:val="24"/>
          <w:szCs w:val="24"/>
          <w:lang w:eastAsia="zh-CN"/>
          <w14:textFill>
            <w14:solidFill>
              <w14:schemeClr w14:val="tx1"/>
            </w14:solidFill>
          </w14:textFill>
        </w:rPr>
        <w:t>学校</w:t>
      </w:r>
      <w:r>
        <w:rPr>
          <w:rFonts w:hint="eastAsia" w:ascii="仿宋" w:hAnsi="仿宋" w:eastAsia="仿宋" w:cs="仿宋"/>
          <w:b w:val="0"/>
          <w:bCs w:val="0"/>
          <w:color w:val="000000" w:themeColor="text1"/>
          <w:kern w:val="0"/>
          <w:sz w:val="24"/>
          <w:szCs w:val="24"/>
          <w14:textFill>
            <w14:solidFill>
              <w14:schemeClr w14:val="tx1"/>
            </w14:solidFill>
          </w14:textFill>
        </w:rPr>
        <w:t>考试周完成，可考试完毕后，再统一提交资料和上报成绩。该科成绩如果不能在学期补考和评奖评优时提供，自动计入下学期补考和下学期评奖评优。如因学生个体考试时间不同，开课学期取得成绩的学生可参与评奖评优，其余学期取得的成绩只用来核算课程成绩，不计入评奖评优范围。</w:t>
      </w:r>
    </w:p>
    <w:p>
      <w:pPr>
        <w:overflowPunct w:val="0"/>
        <w:adjustRightInd w:val="0"/>
        <w:spacing w:line="360" w:lineRule="auto"/>
        <w:ind w:firstLine="562" w:firstLineChars="200"/>
        <w:rPr>
          <w:rFonts w:hint="eastAsia" w:ascii="楷体" w:hAnsi="楷体" w:eastAsia="楷体" w:cs="楷体"/>
          <w:b/>
          <w:bCs/>
          <w:color w:val="000000" w:themeColor="text1"/>
          <w:sz w:val="28"/>
          <w:szCs w:val="28"/>
          <w14:textFill>
            <w14:solidFill>
              <w14:schemeClr w14:val="tx1"/>
            </w14:solidFill>
          </w14:textFill>
        </w:rPr>
      </w:pPr>
      <w:r>
        <w:rPr>
          <w:rFonts w:hint="default" w:ascii="楷体" w:hAnsi="楷体" w:eastAsia="楷体" w:cs="楷体"/>
          <w:b/>
          <w:bCs/>
          <w:color w:val="000000" w:themeColor="text1"/>
          <w:sz w:val="28"/>
          <w:szCs w:val="28"/>
          <w:lang w:eastAsia="zh-CN"/>
          <w14:textFill>
            <w14:solidFill>
              <w14:schemeClr w14:val="tx1"/>
            </w14:solidFill>
          </w14:textFill>
        </w:rPr>
        <w:t>九</w:t>
      </w:r>
      <w:r>
        <w:rPr>
          <w:rFonts w:hint="eastAsia" w:ascii="楷体" w:hAnsi="楷体" w:eastAsia="楷体" w:cs="楷体"/>
          <w:b/>
          <w:bCs/>
          <w:color w:val="000000" w:themeColor="text1"/>
          <w:sz w:val="28"/>
          <w:szCs w:val="28"/>
          <w:lang w:eastAsia="zh-CN"/>
          <w14:textFill>
            <w14:solidFill>
              <w14:schemeClr w14:val="tx1"/>
            </w14:solidFill>
          </w14:textFill>
        </w:rPr>
        <w:t>、</w:t>
      </w:r>
      <w:r>
        <w:rPr>
          <w:rFonts w:hint="eastAsia" w:ascii="楷体" w:hAnsi="楷体" w:eastAsia="楷体" w:cs="楷体"/>
          <w:b/>
          <w:bCs/>
          <w:color w:val="000000" w:themeColor="text1"/>
          <w:sz w:val="28"/>
          <w:szCs w:val="28"/>
          <w14:textFill>
            <w14:solidFill>
              <w14:schemeClr w14:val="tx1"/>
            </w14:solidFill>
          </w14:textFill>
        </w:rPr>
        <w:t>制订人才培养方案的基本程序</w:t>
      </w:r>
    </w:p>
    <w:p>
      <w:pPr>
        <w:pStyle w:val="6"/>
        <w:spacing w:before="151"/>
        <w:ind w:firstLine="480" w:firstLineChars="2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1.全面加强党的领导</w:t>
      </w:r>
    </w:p>
    <w:p>
      <w:pPr>
        <w:pStyle w:val="16"/>
        <w:widowControl/>
        <w:spacing w:line="360" w:lineRule="auto"/>
        <w:ind w:left="0" w:leftChars="0" w:firstLine="480" w:firstLineChars="2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坚持在学校党委领导下，开展人才培养方案的制订与实施工作。各系部党总支要积极参与方案的调研、起草等工作。</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认真学习、深入研究</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专业人才培养方案的制订是一项科学而细致的工作，各系部要组织全体教师认真学习、统一思想，深入研究理解文件精神。</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健全机构、统筹安排</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系部要高度重视人才培养方案的编制工作，成立专业培养方案制订指导小组，全程指导各专业人才培养方案的编制工作。系部负责人是本部门人才培养方案制订的责任人，扎实部署、统筹安排好本部门的专业人才方案制订工作，要全过程参与、全过程指导、全过程监督，并对人才培养方案的制订质量负责。</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全员参与、集体协作</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充分发挥各系部专业建设指导委员会在人才培养方案编制中的作用，专业教研室教师全程参与，与专业建设指导委员会成员一起共同研究、集体协作，完成人才培养方案编制工作。</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调研分析，研究起草</w:t>
      </w:r>
    </w:p>
    <w:p>
      <w:pPr>
        <w:pStyle w:val="16"/>
        <w:widowControl/>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广泛开展社会人才市场需求调研，组织校内和社会用人单位专家论证培养目标、基本规格，知识、能力和</w:t>
      </w:r>
      <w:r>
        <w:rPr>
          <w:rFonts w:hint="default" w:ascii="仿宋" w:hAnsi="仿宋" w:eastAsia="仿宋" w:cs="仿宋"/>
          <w:color w:val="000000" w:themeColor="text1"/>
          <w:sz w:val="24"/>
          <w:szCs w:val="24"/>
          <w14:textFill>
            <w14:solidFill>
              <w14:schemeClr w14:val="tx1"/>
            </w14:solidFill>
          </w14:textFill>
        </w:rPr>
        <w:t>素养</w:t>
      </w:r>
      <w:r>
        <w:rPr>
          <w:rFonts w:hint="eastAsia" w:ascii="仿宋" w:hAnsi="仿宋" w:eastAsia="仿宋" w:cs="仿宋"/>
          <w:color w:val="000000" w:themeColor="text1"/>
          <w:sz w:val="24"/>
          <w:szCs w:val="24"/>
          <w14:textFill>
            <w14:solidFill>
              <w14:schemeClr w14:val="tx1"/>
            </w14:solidFill>
          </w14:textFill>
        </w:rPr>
        <w:t>结构要求，开展面向毕业生的跟踪调研和面向在校生的学情调研，形成专业人才培养调研报</w:t>
      </w:r>
      <w:r>
        <w:rPr>
          <w:rFonts w:hint="eastAsia" w:ascii="仿宋" w:hAnsi="仿宋" w:eastAsia="仿宋" w:cs="仿宋"/>
          <w:color w:val="000000" w:themeColor="text1"/>
          <w:sz w:val="24"/>
          <w:szCs w:val="24"/>
          <w:highlight w:val="none"/>
          <w14:textFill>
            <w14:solidFill>
              <w14:schemeClr w14:val="tx1"/>
            </w14:solidFill>
          </w14:textFill>
        </w:rPr>
        <w:t>告</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详见附件3）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调研报告与人才培养方案同时上报教务处。</w:t>
      </w:r>
    </w:p>
    <w:p>
      <w:pPr>
        <w:spacing w:line="360" w:lineRule="auto"/>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结合调研和分析结果，开展专业面向的职业岗位（群）进行典型工作任务和职业能力分析。参照</w:t>
      </w:r>
      <w:r>
        <w:rPr>
          <w:rFonts w:hint="eastAsia" w:ascii="仿宋" w:hAnsi="仿宋" w:eastAsia="仿宋" w:cs="仿宋"/>
          <w:color w:val="000000" w:themeColor="text1"/>
          <w:kern w:val="0"/>
          <w:sz w:val="24"/>
          <w:szCs w:val="24"/>
          <w:lang w:val="en-US" w:eastAsia="zh-CN" w:bidi="ar-SA"/>
          <w14:textFill>
            <w14:solidFill>
              <w14:schemeClr w14:val="tx1"/>
            </w14:solidFill>
          </w14:textFill>
        </w:rPr>
        <w:t>《贵阳幼儿师范高等专科学校专业人才培养方案格式及有关说明》</w:t>
      </w:r>
      <w:r>
        <w:rPr>
          <w:rFonts w:hint="default" w:ascii="仿宋" w:hAnsi="仿宋" w:eastAsia="仿宋" w:cs="仿宋"/>
          <w:color w:val="000000" w:themeColor="text1"/>
          <w:kern w:val="0"/>
          <w:sz w:val="24"/>
          <w:szCs w:val="24"/>
          <w:lang w:eastAsia="zh-CN" w:bidi="ar-SA"/>
          <w14:textFill>
            <w14:solidFill>
              <w14:schemeClr w14:val="tx1"/>
            </w14:solidFill>
          </w14:textFill>
        </w:rPr>
        <w:t>执行</w:t>
      </w:r>
      <w:r>
        <w:rPr>
          <w:rFonts w:hint="eastAsia" w:ascii="仿宋" w:hAnsi="仿宋" w:eastAsia="仿宋" w:cs="仿宋"/>
          <w:color w:val="000000" w:themeColor="text1"/>
          <w:sz w:val="24"/>
          <w:szCs w:val="24"/>
          <w14:textFill>
            <w14:solidFill>
              <w14:schemeClr w14:val="tx1"/>
            </w14:solidFill>
          </w14:textFill>
        </w:rPr>
        <w:t>，研究起草专业人才培养方案，准确定位专业人才培养目标与培养规格，合理构建课程体系、安排教学进程，明确教学内容、教学方法、教学资源、教学条件保障等要求。</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论证完善、审批通过</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各系部要组织由行业企业、教研机构、本校及有关</w:t>
      </w:r>
      <w:r>
        <w:rPr>
          <w:rFonts w:hint="eastAsia" w:ascii="仿宋" w:hAnsi="仿宋" w:eastAsia="仿宋" w:cs="仿宋"/>
          <w:color w:val="000000" w:themeColor="text1"/>
          <w:sz w:val="24"/>
          <w:szCs w:val="24"/>
          <w:lang w:eastAsia="zh-CN"/>
          <w14:textFill>
            <w14:solidFill>
              <w14:schemeClr w14:val="tx1"/>
            </w14:solidFill>
          </w14:textFill>
        </w:rPr>
        <w:t>学校</w:t>
      </w:r>
      <w:r>
        <w:rPr>
          <w:rFonts w:hint="eastAsia" w:ascii="仿宋" w:hAnsi="仿宋" w:eastAsia="仿宋" w:cs="仿宋"/>
          <w:color w:val="000000" w:themeColor="text1"/>
          <w:sz w:val="24"/>
          <w:szCs w:val="24"/>
          <w14:textFill>
            <w14:solidFill>
              <w14:schemeClr w14:val="tx1"/>
            </w14:solidFill>
          </w14:textFill>
        </w:rPr>
        <w:t>师生代表等参加的论证会，论证审议专业人才培养方案。人才培养方案经系部专业带头人、教研室主任、专业群负责人、专业指导委员会审核</w:t>
      </w:r>
      <w:r>
        <w:rPr>
          <w:rFonts w:hint="default"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、报</w:t>
      </w:r>
      <w:r>
        <w:rPr>
          <w:rFonts w:hint="default" w:ascii="仿宋" w:hAnsi="仿宋" w:eastAsia="仿宋" w:cs="仿宋"/>
          <w:color w:val="000000" w:themeColor="text1"/>
          <w:sz w:val="24"/>
          <w:szCs w:val="24"/>
          <w14:textFill>
            <w14:solidFill>
              <w14:schemeClr w14:val="tx1"/>
            </w14:solidFill>
          </w14:textFill>
        </w:rPr>
        <w:t>校长办公会和党委会议审议</w:t>
      </w:r>
      <w:r>
        <w:rPr>
          <w:rFonts w:hint="eastAsia" w:ascii="仿宋" w:hAnsi="仿宋" w:eastAsia="仿宋" w:cs="仿宋"/>
          <w:color w:val="000000" w:themeColor="text1"/>
          <w:sz w:val="24"/>
          <w:szCs w:val="24"/>
          <w:lang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审议通过后</w:t>
      </w:r>
      <w:r>
        <w:rPr>
          <w:rFonts w:hint="eastAsia" w:ascii="仿宋" w:hAnsi="仿宋" w:eastAsia="仿宋" w:cs="仿宋"/>
          <w:color w:val="000000" w:themeColor="text1"/>
          <w:sz w:val="24"/>
          <w:szCs w:val="24"/>
          <w14:textFill>
            <w14:solidFill>
              <w14:schemeClr w14:val="tx1"/>
            </w14:solidFill>
          </w14:textFill>
        </w:rPr>
        <w:t>执行。各系部要充分发挥专业建设指导委员会的作用，认真听取建议，对人才培养方案进行审定。</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公布实施</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各系部</w:t>
      </w:r>
      <w:r>
        <w:rPr>
          <w:rFonts w:hint="default" w:ascii="仿宋" w:hAnsi="仿宋" w:eastAsia="仿宋" w:cs="仿宋"/>
          <w:color w:val="000000" w:themeColor="text1"/>
          <w:sz w:val="24"/>
          <w:szCs w:val="24"/>
          <w14:textFill>
            <w14:solidFill>
              <w14:schemeClr w14:val="tx1"/>
            </w14:solidFill>
          </w14:textFill>
        </w:rPr>
        <w:t>经校长办公会和党委会审议</w:t>
      </w:r>
      <w:r>
        <w:rPr>
          <w:rFonts w:hint="eastAsia" w:ascii="仿宋" w:hAnsi="仿宋" w:eastAsia="仿宋" w:cs="仿宋"/>
          <w:color w:val="000000" w:themeColor="text1"/>
          <w:sz w:val="24"/>
          <w:szCs w:val="24"/>
          <w14:textFill>
            <w14:solidFill>
              <w14:schemeClr w14:val="tx1"/>
            </w14:solidFill>
          </w14:textFill>
        </w:rPr>
        <w:t>通过的专业人才培养方案，提交教务处备案，并通过学校网站等主动向社会公开，接受行业企业、教师、学生、家长及全社会监督。</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动态更新</w:t>
      </w:r>
    </w:p>
    <w:p>
      <w:pPr>
        <w:pStyle w:val="16"/>
        <w:widowControl/>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立健全专业人才培养方案实施情况的跟踪、评价、反馈与持续改进机制。专业人才培养方案要保持相对稳定，一经批准生效必须严格执行。在一个使用周期内不得随意变动。但同时要根据社会经济发展需求、技术技能发展趋势、教育教学改革实际等，及时调整完善，不断提高专业人才培养方案的针对性与实效性。在执行中确需调整，需由系部填写《人才培养方案调整审批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详见附件4）</w:t>
      </w:r>
      <w:r>
        <w:rPr>
          <w:rFonts w:hint="eastAsia" w:ascii="仿宋" w:hAnsi="仿宋" w:eastAsia="仿宋" w:cs="仿宋"/>
          <w:color w:val="000000" w:themeColor="text1"/>
          <w:sz w:val="24"/>
          <w:szCs w:val="24"/>
          <w14:textFill>
            <w14:solidFill>
              <w14:schemeClr w14:val="tx1"/>
            </w14:solidFill>
          </w14:textFill>
        </w:rPr>
        <w:t>，报</w:t>
      </w:r>
      <w:r>
        <w:rPr>
          <w:rFonts w:hint="default" w:ascii="仿宋" w:hAnsi="仿宋" w:eastAsia="仿宋" w:cs="仿宋"/>
          <w:color w:val="000000" w:themeColor="text1"/>
          <w:sz w:val="24"/>
          <w:szCs w:val="24"/>
          <w14:textFill>
            <w14:solidFill>
              <w14:schemeClr w14:val="tx1"/>
            </w14:solidFill>
          </w14:textFill>
        </w:rPr>
        <w:t>专业建设指导委员会</w:t>
      </w:r>
      <w:r>
        <w:rPr>
          <w:rFonts w:hint="eastAsia" w:ascii="仿宋" w:hAnsi="仿宋" w:eastAsia="仿宋" w:cs="仿宋"/>
          <w:color w:val="000000" w:themeColor="text1"/>
          <w:sz w:val="24"/>
          <w:szCs w:val="24"/>
          <w14:textFill>
            <w14:solidFill>
              <w14:schemeClr w14:val="tx1"/>
            </w14:solidFill>
          </w14:textFill>
        </w:rPr>
        <w:t>审批</w:t>
      </w:r>
      <w:r>
        <w:rPr>
          <w:rFonts w:hint="eastAsia" w:ascii="仿宋" w:hAnsi="仿宋" w:eastAsia="仿宋" w:cs="仿宋"/>
          <w:color w:val="000000" w:themeColor="text1"/>
          <w:sz w:val="24"/>
          <w:szCs w:val="24"/>
          <w:lang w:eastAsia="zh-CN"/>
          <w14:textFill>
            <w14:solidFill>
              <w14:schemeClr w14:val="tx1"/>
            </w14:solidFill>
          </w14:textFill>
        </w:rPr>
        <w:t>、</w:t>
      </w:r>
      <w:r>
        <w:rPr>
          <w:rFonts w:hint="default" w:ascii="仿宋" w:hAnsi="仿宋" w:eastAsia="仿宋" w:cs="仿宋"/>
          <w:color w:val="000000" w:themeColor="text1"/>
          <w:sz w:val="24"/>
          <w:szCs w:val="24"/>
          <w:lang w:eastAsia="zh-CN"/>
          <w14:textFill>
            <w14:solidFill>
              <w14:schemeClr w14:val="tx1"/>
            </w14:solidFill>
          </w14:textFill>
        </w:rPr>
        <w:t>审批通过后方可执行</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numPr>
          <w:ilvl w:val="0"/>
          <w:numId w:val="3"/>
        </w:numPr>
        <w:kinsoku/>
        <w:wordWrap/>
        <w:overflowPunct w:val="0"/>
        <w:topLinePunct w:val="0"/>
        <w:autoSpaceDE/>
        <w:autoSpaceDN/>
        <w:bidi w:val="0"/>
        <w:adjustRightInd w:val="0"/>
        <w:snapToGrid/>
        <w:spacing w:line="360" w:lineRule="auto"/>
        <w:ind w:left="281" w:leftChars="0" w:firstLine="0" w:firstLineChars="0"/>
        <w:textAlignment w:val="auto"/>
        <w:rPr>
          <w:rFonts w:hint="eastAsia" w:ascii="楷体" w:hAnsi="楷体" w:eastAsia="楷体" w:cs="楷体"/>
          <w:b/>
          <w:bCs/>
          <w:color w:val="000000" w:themeColor="text1"/>
          <w:sz w:val="28"/>
          <w:szCs w:val="28"/>
          <w:lang w:eastAsia="zh-CN"/>
          <w14:textFill>
            <w14:solidFill>
              <w14:schemeClr w14:val="tx1"/>
            </w14:solidFill>
          </w14:textFill>
        </w:rPr>
      </w:pPr>
      <w:r>
        <w:rPr>
          <w:rFonts w:hint="default" w:ascii="楷体" w:hAnsi="楷体" w:eastAsia="楷体" w:cs="楷体"/>
          <w:b/>
          <w:bCs/>
          <w:color w:val="000000" w:themeColor="text1"/>
          <w:sz w:val="28"/>
          <w:szCs w:val="28"/>
          <w:lang w:eastAsia="zh-CN"/>
          <w14:textFill>
            <w14:solidFill>
              <w14:schemeClr w14:val="tx1"/>
            </w14:solidFill>
          </w14:textFill>
        </w:rPr>
        <w:t>修订要点</w:t>
      </w:r>
    </w:p>
    <w:p>
      <w:pPr>
        <w:keepNext w:val="0"/>
        <w:keepLines w:val="0"/>
        <w:pageBreakBefore w:val="0"/>
        <w:numPr>
          <w:ilvl w:val="0"/>
          <w:numId w:val="0"/>
        </w:numPr>
        <w:kinsoku/>
        <w:wordWrap/>
        <w:overflowPunct w:val="0"/>
        <w:topLinePunct w:val="0"/>
        <w:autoSpaceDE/>
        <w:autoSpaceDN/>
        <w:bidi w:val="0"/>
        <w:adjustRightInd w:val="0"/>
        <w:snapToGrid/>
        <w:spacing w:line="360" w:lineRule="auto"/>
        <w:ind w:left="0" w:leftChars="0" w:firstLine="0" w:firstLineChars="0"/>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default" w:ascii="仿宋" w:hAnsi="仿宋" w:eastAsia="仿宋" w:cs="仿宋"/>
          <w:color w:val="000000" w:themeColor="text1"/>
          <w:kern w:val="0"/>
          <w:sz w:val="24"/>
          <w:szCs w:val="24"/>
          <w:lang w:eastAsia="zh-CN" w:bidi="ar-SA"/>
          <w14:textFill>
            <w14:solidFill>
              <w14:schemeClr w14:val="tx1"/>
            </w14:solidFill>
          </w14:textFill>
        </w:rPr>
        <w:t xml:space="preserve">    1.</w:t>
      </w:r>
      <w:r>
        <w:rPr>
          <w:rFonts w:hint="eastAsia" w:ascii="仿宋" w:hAnsi="仿宋" w:eastAsia="仿宋" w:cs="仿宋"/>
          <w:color w:val="000000" w:themeColor="text1"/>
          <w:kern w:val="0"/>
          <w:sz w:val="24"/>
          <w:szCs w:val="24"/>
          <w:lang w:val="en-US" w:eastAsia="zh-CN" w:bidi="ar-SA"/>
          <w14:textFill>
            <w14:solidFill>
              <w14:schemeClr w14:val="tx1"/>
            </w14:solidFill>
          </w14:textFill>
        </w:rPr>
        <w:t>学生素养</w:t>
      </w:r>
      <w:r>
        <w:rPr>
          <w:rFonts w:hint="default" w:ascii="仿宋" w:hAnsi="仿宋" w:eastAsia="仿宋" w:cs="仿宋"/>
          <w:color w:val="000000" w:themeColor="text1"/>
          <w:kern w:val="0"/>
          <w:sz w:val="24"/>
          <w:szCs w:val="24"/>
          <w:lang w:val="en-US" w:eastAsia="zh-CN" w:bidi="ar-SA"/>
          <w14:textFill>
            <w14:solidFill>
              <w14:schemeClr w14:val="tx1"/>
            </w14:solidFill>
          </w14:textFill>
        </w:rPr>
        <w:t>学分</w:t>
      </w:r>
      <w:r>
        <w:rPr>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要求 </w:t>
      </w:r>
    </w:p>
    <w:p>
      <w:pPr>
        <w:keepNext w:val="0"/>
        <w:keepLines w:val="0"/>
        <w:pageBreakBefore w:val="0"/>
        <w:numPr>
          <w:ilvl w:val="0"/>
          <w:numId w:val="0"/>
        </w:numPr>
        <w:kinsoku/>
        <w:wordWrap/>
        <w:overflowPunct w:val="0"/>
        <w:topLinePunct w:val="0"/>
        <w:autoSpaceDE/>
        <w:autoSpaceDN/>
        <w:bidi w:val="0"/>
        <w:adjustRightInd w:val="0"/>
        <w:snapToGrid/>
        <w:spacing w:line="360" w:lineRule="auto"/>
        <w:ind w:left="0" w:leftChars="0" w:firstLine="0" w:firstLineChars="0"/>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default" w:ascii="仿宋" w:hAnsi="仿宋" w:eastAsia="仿宋" w:cs="仿宋"/>
          <w:color w:val="000000" w:themeColor="text1"/>
          <w:kern w:val="0"/>
          <w:sz w:val="24"/>
          <w:szCs w:val="24"/>
          <w:lang w:eastAsia="zh-CN" w:bidi="ar-SA"/>
          <w14:textFill>
            <w14:solidFill>
              <w14:schemeClr w14:val="tx1"/>
            </w14:solidFill>
          </w14:textFill>
        </w:rPr>
        <w:t xml:space="preserve"> </w:t>
      </w:r>
      <w:r>
        <w:rPr>
          <w:rFonts w:hint="default" w:ascii="仿宋" w:hAnsi="仿宋" w:eastAsia="仿宋" w:cs="仿宋"/>
          <w:color w:val="000000" w:themeColor="text1"/>
          <w:kern w:val="0"/>
          <w:sz w:val="24"/>
          <w:szCs w:val="24"/>
          <w:lang w:val="en-US" w:eastAsia="zh-CN" w:bidi="ar-SA"/>
          <w14:textFill>
            <w14:solidFill>
              <w14:schemeClr w14:val="tx1"/>
            </w14:solidFill>
          </w14:textFill>
        </w:rPr>
        <w:t xml:space="preserve">   </w:t>
      </w:r>
      <w:r>
        <w:rPr>
          <w:rFonts w:hint="eastAsia" w:ascii="仿宋" w:hAnsi="仿宋" w:eastAsia="仿宋" w:cs="仿宋"/>
          <w:color w:val="000000" w:themeColor="text1"/>
          <w:kern w:val="0"/>
          <w:sz w:val="24"/>
          <w:szCs w:val="24"/>
          <w:lang w:val="en-US" w:eastAsia="zh-CN" w:bidi="ar-SA"/>
          <w14:textFill>
            <w14:solidFill>
              <w14:schemeClr w14:val="tx1"/>
            </w14:solidFill>
          </w14:textFill>
        </w:rPr>
        <w:t>以立德树人为根本，围绕学生发展，创新学生组织管理形式，建立以学生生活社区为依托的书院制新型学生培养模式。以书院为平台，实施导师制和导生制，构建综合素养培育新体系。努力将书院建设成为“三全育人”的新高地、密切师生关系的新平台、提升综合素养的新课堂，切实提高复合型人才培养质量，并将素养培育纳入人才培养方案，把书院素养学分作为毕业条件；建立素养学分银行制度和素养成果认证制度，编制素养养成评价手册；建立素养学分银行，让学生按书院要求完成必选项目的学分，同时根据自己的兴趣爱好、成长需要，自主选择项目学习。</w:t>
      </w:r>
    </w:p>
    <w:p>
      <w:pPr>
        <w:keepNext w:val="0"/>
        <w:keepLines w:val="0"/>
        <w:pageBreakBefore w:val="0"/>
        <w:numPr>
          <w:ilvl w:val="0"/>
          <w:numId w:val="0"/>
        </w:numPr>
        <w:kinsoku/>
        <w:wordWrap/>
        <w:overflowPunct w:val="0"/>
        <w:topLinePunct w:val="0"/>
        <w:autoSpaceDE/>
        <w:autoSpaceDN/>
        <w:bidi w:val="0"/>
        <w:adjustRightInd w:val="0"/>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default" w:ascii="仿宋" w:hAnsi="仿宋" w:eastAsia="仿宋" w:cs="仿宋"/>
          <w:color w:val="000000" w:themeColor="text1"/>
          <w:kern w:val="0"/>
          <w:sz w:val="24"/>
          <w:szCs w:val="24"/>
          <w:lang w:eastAsia="zh-CN" w:bidi="ar-SA"/>
          <w14:textFill>
            <w14:solidFill>
              <w14:schemeClr w14:val="tx1"/>
            </w14:solidFill>
          </w14:textFill>
        </w:rPr>
        <w:t xml:space="preserve">    </w:t>
      </w:r>
      <w:r>
        <w:rPr>
          <w:rFonts w:hint="eastAsia" w:ascii="仿宋" w:hAnsi="仿宋" w:eastAsia="仿宋" w:cs="仿宋"/>
          <w:color w:val="000000" w:themeColor="text1"/>
          <w:kern w:val="0"/>
          <w:sz w:val="24"/>
          <w:szCs w:val="24"/>
          <w:lang w:val="en-US" w:eastAsia="zh-CN" w:bidi="ar-SA"/>
          <w14:textFill>
            <w14:solidFill>
              <w14:schemeClr w14:val="tx1"/>
            </w14:solidFill>
          </w14:textFill>
        </w:rPr>
        <w:t>2.五年一贯制和 3+3 中高职贯通培养的专业，要结合实际情况重新修订相应的中高职贯通人才培养方案。该人才培养方案可将部分专业基础课放在中职阶段学习，要避免在中职、高职阶段开设相同的课程，要有效的进行课程</w:t>
      </w:r>
      <w:r>
        <w:rPr>
          <w:rFonts w:hint="eastAsia" w:ascii="仿宋" w:hAnsi="仿宋" w:eastAsia="仿宋" w:cs="仿宋"/>
          <w:color w:val="auto"/>
          <w:kern w:val="0"/>
          <w:sz w:val="24"/>
          <w:szCs w:val="24"/>
          <w:highlight w:val="none"/>
          <w:lang w:val="en-US" w:eastAsia="zh-CN" w:bidi="ar-SA"/>
        </w:rPr>
        <w:t>设置，做好中高职的衔接，使贯通培养的模式得到充分体现。实行中高职贯通培养的专业，可结合实际情况灵活制订人才培养方案。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仿宋" w:hAnsi="仿宋" w:eastAsia="仿宋" w:cs="仿宋"/>
          <w:color w:val="auto"/>
          <w:kern w:val="0"/>
          <w:sz w:val="24"/>
          <w:szCs w:val="24"/>
          <w:highlight w:val="none"/>
          <w:lang w:val="en-US" w:eastAsia="zh-CN" w:bidi="ar-SA"/>
        </w:rPr>
      </w:pPr>
      <w:bookmarkStart w:id="1" w:name="（四）人才培养方案及课程标准文稿页面设置及字体字号规定："/>
      <w:bookmarkEnd w:id="1"/>
      <w:r>
        <w:rPr>
          <w:rFonts w:hint="eastAsia" w:ascii="仿宋" w:hAnsi="仿宋" w:eastAsia="仿宋" w:cs="仿宋"/>
          <w:color w:val="auto"/>
          <w:kern w:val="0"/>
          <w:sz w:val="24"/>
          <w:szCs w:val="24"/>
          <w:highlight w:val="none"/>
          <w:lang w:val="en-US" w:eastAsia="zh-CN" w:bidi="ar-SA"/>
        </w:rPr>
        <w:t>3.课程实施周期规定。原则上专业（技能）课程实施周期为1学期；除</w:t>
      </w:r>
      <w:r>
        <w:rPr>
          <w:rFonts w:hint="default" w:ascii="仿宋" w:hAnsi="仿宋" w:eastAsia="仿宋" w:cs="仿宋"/>
          <w:color w:val="auto"/>
          <w:kern w:val="0"/>
          <w:sz w:val="24"/>
          <w:szCs w:val="24"/>
          <w:highlight w:val="none"/>
          <w:lang w:eastAsia="zh-CN" w:bidi="ar-SA"/>
        </w:rPr>
        <w:t>特殊课程</w:t>
      </w:r>
      <w:r>
        <w:rPr>
          <w:rFonts w:hint="eastAsia" w:ascii="仿宋" w:hAnsi="仿宋" w:eastAsia="仿宋" w:cs="仿宋"/>
          <w:color w:val="auto"/>
          <w:kern w:val="0"/>
          <w:sz w:val="24"/>
          <w:szCs w:val="24"/>
          <w:highlight w:val="none"/>
          <w:lang w:val="en-US" w:eastAsia="zh-CN" w:bidi="ar-SA"/>
        </w:rPr>
        <w:t>外，最</w:t>
      </w:r>
      <w:r>
        <w:rPr>
          <w:rFonts w:hint="default" w:ascii="仿宋" w:hAnsi="仿宋" w:eastAsia="仿宋" w:cs="仿宋"/>
          <w:color w:val="auto"/>
          <w:kern w:val="0"/>
          <w:sz w:val="24"/>
          <w:szCs w:val="24"/>
          <w:highlight w:val="none"/>
          <w:lang w:eastAsia="zh-CN" w:bidi="ar-SA"/>
        </w:rPr>
        <w:t>多</w:t>
      </w:r>
      <w:r>
        <w:rPr>
          <w:rFonts w:hint="eastAsia" w:ascii="仿宋" w:hAnsi="仿宋" w:eastAsia="仿宋" w:cs="仿宋"/>
          <w:color w:val="auto"/>
          <w:kern w:val="0"/>
          <w:sz w:val="24"/>
          <w:szCs w:val="24"/>
          <w:highlight w:val="none"/>
          <w:lang w:val="en-US" w:eastAsia="zh-CN" w:bidi="ar-SA"/>
        </w:rPr>
        <w:t>分为2学期实施。分学期实施的课程，表示为课程</w:t>
      </w:r>
      <w:r>
        <w:rPr>
          <w:rFonts w:hint="default" w:ascii="仿宋" w:hAnsi="仿宋" w:eastAsia="仿宋" w:cs="仿宋"/>
          <w:color w:val="auto"/>
          <w:kern w:val="0"/>
          <w:sz w:val="24"/>
          <w:szCs w:val="24"/>
          <w:highlight w:val="none"/>
          <w:lang w:eastAsia="zh-CN" w:bidi="ar-SA"/>
        </w:rPr>
        <w:t>1</w:t>
      </w:r>
      <w:r>
        <w:rPr>
          <w:rFonts w:hint="eastAsia" w:ascii="仿宋" w:hAnsi="仿宋" w:eastAsia="仿宋" w:cs="仿宋"/>
          <w:color w:val="auto"/>
          <w:kern w:val="0"/>
          <w:sz w:val="24"/>
          <w:szCs w:val="24"/>
          <w:highlight w:val="none"/>
          <w:lang w:val="en-US" w:eastAsia="zh-CN" w:bidi="ar-SA"/>
        </w:rPr>
        <w:t>和课程</w:t>
      </w:r>
      <w:r>
        <w:rPr>
          <w:rFonts w:hint="default" w:ascii="仿宋" w:hAnsi="仿宋" w:eastAsia="仿宋" w:cs="仿宋"/>
          <w:color w:val="auto"/>
          <w:kern w:val="0"/>
          <w:sz w:val="24"/>
          <w:szCs w:val="24"/>
          <w:highlight w:val="none"/>
          <w:lang w:eastAsia="zh-CN" w:bidi="ar-SA"/>
        </w:rPr>
        <w:t>2</w:t>
      </w:r>
      <w:r>
        <w:rPr>
          <w:rFonts w:hint="eastAsia" w:ascii="仿宋" w:hAnsi="仿宋" w:eastAsia="仿宋" w:cs="仿宋"/>
          <w:color w:val="auto"/>
          <w:kern w:val="0"/>
          <w:sz w:val="24"/>
          <w:szCs w:val="24"/>
          <w:highlight w:val="none"/>
          <w:lang w:val="en-US" w:eastAsia="zh-CN" w:bidi="ar-SA"/>
        </w:rPr>
        <w:t>等。公共基础课程按国家标准及学校规定执行。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eastAsia="zh-CN" w:bidi="ar-SA"/>
        </w:rPr>
        <w:t>4.</w:t>
      </w:r>
      <w:r>
        <w:rPr>
          <w:rFonts w:hint="eastAsia" w:ascii="仿宋" w:hAnsi="仿宋" w:eastAsia="仿宋" w:cs="仿宋"/>
          <w:color w:val="auto"/>
          <w:kern w:val="0"/>
          <w:sz w:val="24"/>
          <w:szCs w:val="24"/>
          <w:highlight w:val="none"/>
          <w:lang w:val="en-US" w:eastAsia="zh-CN" w:bidi="ar-SA"/>
        </w:rPr>
        <w:t>把立德树人融入所有教学环节中，每门课程都要有</w:t>
      </w:r>
      <w:r>
        <w:rPr>
          <w:rFonts w:hint="default" w:ascii="仿宋" w:hAnsi="仿宋" w:eastAsia="仿宋" w:cs="仿宋"/>
          <w:color w:val="auto"/>
          <w:kern w:val="0"/>
          <w:sz w:val="24"/>
          <w:szCs w:val="24"/>
          <w:highlight w:val="none"/>
          <w:lang w:eastAsia="zh-CN" w:bidi="ar-SA"/>
        </w:rPr>
        <w:t>充分挖掘</w:t>
      </w:r>
      <w:r>
        <w:rPr>
          <w:rFonts w:hint="eastAsia" w:ascii="仿宋" w:hAnsi="仿宋" w:eastAsia="仿宋" w:cs="仿宋"/>
          <w:color w:val="auto"/>
          <w:kern w:val="0"/>
          <w:sz w:val="24"/>
          <w:szCs w:val="24"/>
          <w:highlight w:val="none"/>
          <w:lang w:val="en-US" w:eastAsia="zh-CN" w:bidi="ar-SA"/>
        </w:rPr>
        <w:t>课程思政的内容</w:t>
      </w:r>
      <w:r>
        <w:rPr>
          <w:rFonts w:hint="default" w:ascii="仿宋" w:hAnsi="仿宋" w:eastAsia="仿宋" w:cs="仿宋"/>
          <w:color w:val="auto"/>
          <w:kern w:val="0"/>
          <w:sz w:val="24"/>
          <w:szCs w:val="24"/>
          <w:highlight w:val="none"/>
          <w:lang w:eastAsia="zh-CN" w:bidi="ar-SA"/>
        </w:rPr>
        <w:t>并</w:t>
      </w:r>
      <w:r>
        <w:rPr>
          <w:rFonts w:hint="eastAsia" w:ascii="仿宋" w:hAnsi="仿宋" w:eastAsia="仿宋" w:cs="仿宋"/>
          <w:color w:val="auto"/>
          <w:kern w:val="0"/>
          <w:sz w:val="24"/>
          <w:szCs w:val="24"/>
          <w:highlight w:val="none"/>
          <w:lang w:val="en-US" w:eastAsia="zh-CN" w:bidi="ar-SA"/>
        </w:rPr>
        <w:t>在课程标准中要有体现。</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en-US" w:eastAsia="zh-CN" w:bidi="ar-SA"/>
        </w:rPr>
        <w:t>课程实施</w:t>
      </w:r>
      <w:r>
        <w:rPr>
          <w:rFonts w:hint="default" w:ascii="仿宋" w:hAnsi="仿宋" w:eastAsia="仿宋" w:cs="仿宋"/>
          <w:color w:val="auto"/>
          <w:kern w:val="0"/>
          <w:sz w:val="24"/>
          <w:szCs w:val="24"/>
          <w:highlight w:val="none"/>
          <w:lang w:eastAsia="zh-CN" w:bidi="ar-SA"/>
        </w:rPr>
        <w:t>相关</w:t>
      </w:r>
      <w:r>
        <w:rPr>
          <w:rFonts w:hint="eastAsia" w:ascii="仿宋" w:hAnsi="仿宋" w:eastAsia="仿宋" w:cs="仿宋"/>
          <w:color w:val="auto"/>
          <w:kern w:val="0"/>
          <w:sz w:val="24"/>
          <w:szCs w:val="24"/>
          <w:highlight w:val="none"/>
          <w:lang w:val="en-US" w:eastAsia="zh-CN" w:bidi="ar-SA"/>
        </w:rPr>
        <w:t>规定。课程实施须严格按照教学计划开展教学工作，实际教学周数要扣除专周实训、放假等时间；学校每天的教学时间按10节课安排，</w:t>
      </w:r>
      <w:r>
        <w:rPr>
          <w:rFonts w:hint="default" w:ascii="仿宋" w:hAnsi="仿宋" w:eastAsia="仿宋" w:cs="仿宋"/>
          <w:color w:val="auto"/>
          <w:kern w:val="0"/>
          <w:sz w:val="24"/>
          <w:szCs w:val="24"/>
          <w:highlight w:val="none"/>
          <w:lang w:eastAsia="zh-CN" w:bidi="ar-SA"/>
        </w:rPr>
        <w:t>每位教师每天的教学课时不能超过8节</w:t>
      </w:r>
      <w:r>
        <w:rPr>
          <w:rFonts w:hint="eastAsia" w:ascii="仿宋" w:hAnsi="仿宋" w:eastAsia="仿宋" w:cs="仿宋"/>
          <w:color w:val="auto"/>
          <w:kern w:val="0"/>
          <w:sz w:val="24"/>
          <w:szCs w:val="24"/>
          <w:highlight w:val="none"/>
          <w:lang w:val="en-US" w:eastAsia="zh-CN" w:bidi="ar-SA"/>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仿宋" w:hAnsi="仿宋" w:eastAsia="仿宋" w:cs="仿宋"/>
          <w:color w:val="000000" w:themeColor="text1"/>
          <w:kern w:val="0"/>
          <w:sz w:val="24"/>
          <w:szCs w:val="24"/>
          <w:lang w:eastAsia="zh-CN" w:bidi="ar-SA"/>
          <w14:textFill>
            <w14:solidFill>
              <w14:schemeClr w14:val="tx1"/>
            </w14:solidFill>
          </w14:textFill>
        </w:rPr>
      </w:pPr>
      <w:r>
        <w:rPr>
          <w:rFonts w:hint="default" w:ascii="仿宋" w:hAnsi="仿宋" w:eastAsia="仿宋" w:cs="仿宋"/>
          <w:color w:val="000000" w:themeColor="text1"/>
          <w:kern w:val="0"/>
          <w:sz w:val="24"/>
          <w:szCs w:val="24"/>
          <w:lang w:eastAsia="zh-CN" w:bidi="ar-SA"/>
          <w14:textFill>
            <w14:solidFill>
              <w14:schemeClr w14:val="tx1"/>
            </w14:solidFill>
          </w14:textFill>
        </w:rPr>
        <w:t>6.</w:t>
      </w:r>
      <w:r>
        <w:rPr>
          <w:rFonts w:hint="eastAsia" w:ascii="仿宋" w:hAnsi="仿宋" w:eastAsia="仿宋" w:cs="仿宋"/>
          <w:color w:val="000000" w:themeColor="text1"/>
          <w:kern w:val="0"/>
          <w:sz w:val="24"/>
          <w:szCs w:val="24"/>
          <w:lang w:val="en-US" w:eastAsia="zh-CN" w:bidi="ar-SA"/>
          <w14:textFill>
            <w14:solidFill>
              <w14:schemeClr w14:val="tx1"/>
            </w14:solidFill>
          </w14:textFill>
        </w:rPr>
        <w:t>加强分类指导。根据生源不同</w:t>
      </w:r>
      <w:r>
        <w:rPr>
          <w:rFonts w:hint="default" w:ascii="仿宋" w:hAnsi="仿宋" w:eastAsia="仿宋" w:cs="仿宋"/>
          <w:color w:val="000000" w:themeColor="text1"/>
          <w:kern w:val="0"/>
          <w:sz w:val="24"/>
          <w:szCs w:val="24"/>
          <w:lang w:eastAsia="zh-CN" w:bidi="ar-SA"/>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在标准不降的前提下，分类制订</w:t>
      </w:r>
      <w:r>
        <w:rPr>
          <w:rFonts w:hint="default" w:ascii="仿宋" w:hAnsi="仿宋" w:eastAsia="仿宋" w:cs="仿宋"/>
          <w:color w:val="000000" w:themeColor="text1"/>
          <w:kern w:val="0"/>
          <w:sz w:val="24"/>
          <w:szCs w:val="24"/>
          <w:lang w:eastAsia="zh-CN" w:bidi="ar-SA"/>
          <w14:textFill>
            <w14:solidFill>
              <w14:schemeClr w14:val="tx1"/>
            </w14:solidFill>
          </w14:textFill>
        </w:rPr>
        <w:t>专</w:t>
      </w:r>
      <w:r>
        <w:rPr>
          <w:rFonts w:hint="eastAsia" w:ascii="仿宋" w:hAnsi="仿宋" w:eastAsia="仿宋" w:cs="仿宋"/>
          <w:color w:val="000000" w:themeColor="text1"/>
          <w:kern w:val="0"/>
          <w:sz w:val="24"/>
          <w:szCs w:val="24"/>
          <w:lang w:val="en-US" w:eastAsia="zh-CN" w:bidi="ar-SA"/>
          <w14:textFill>
            <w14:solidFill>
              <w14:schemeClr w14:val="tx1"/>
            </w14:solidFill>
          </w14:textFill>
        </w:rPr>
        <w:t>业人才培养方案。对高中起点</w:t>
      </w:r>
      <w:r>
        <w:rPr>
          <w:rFonts w:hint="eastAsia" w:ascii="仿宋" w:hAnsi="仿宋" w:eastAsia="仿宋" w:cs="仿宋"/>
          <w:color w:val="auto"/>
          <w:kern w:val="0"/>
          <w:sz w:val="24"/>
          <w:szCs w:val="24"/>
          <w:highlight w:val="none"/>
          <w:lang w:val="en-US" w:eastAsia="zh-CN" w:bidi="ar-SA"/>
        </w:rPr>
        <w:t>学生：基础比较好，可适当压缩基础课的学时，增开一些能力提升类的课程；对分类招生考试学生：基础相对较差，可适当增加一些基础课和实训课，加强基础训练</w:t>
      </w:r>
      <w:r>
        <w:rPr>
          <w:rFonts w:hint="eastAsia" w:ascii="仿宋" w:hAnsi="仿宋" w:eastAsia="仿宋" w:cs="仿宋"/>
          <w:color w:val="000000" w:themeColor="text1"/>
          <w:kern w:val="0"/>
          <w:sz w:val="24"/>
          <w:szCs w:val="24"/>
          <w:lang w:val="en-US" w:eastAsia="zh-CN" w:bidi="ar-SA"/>
          <w14:textFill>
            <w14:solidFill>
              <w14:schemeClr w14:val="tx1"/>
            </w14:solidFill>
          </w14:textFill>
        </w:rPr>
        <w:t>及实操能力训练</w:t>
      </w:r>
      <w:r>
        <w:rPr>
          <w:rFonts w:hint="default" w:ascii="仿宋" w:hAnsi="仿宋" w:eastAsia="仿宋" w:cs="仿宋"/>
          <w:color w:val="000000" w:themeColor="text1"/>
          <w:kern w:val="0"/>
          <w:sz w:val="24"/>
          <w:szCs w:val="24"/>
          <w:lang w:eastAsia="zh-CN" w:bidi="ar-SA"/>
          <w14:textFill>
            <w14:solidFill>
              <w14:schemeClr w14:val="tx1"/>
            </w14:solidFill>
          </w14:textFill>
        </w:rPr>
        <w:t>。</w:t>
      </w:r>
    </w:p>
    <w:p>
      <w:pPr>
        <w:overflowPunct w:val="0"/>
        <w:adjustRightInd w:val="0"/>
        <w:spacing w:line="360" w:lineRule="auto"/>
        <w:rPr>
          <w:rFonts w:hint="eastAsia" w:ascii="仿宋" w:hAnsi="仿宋" w:eastAsia="仿宋" w:cs="仿宋"/>
          <w:color w:val="000000" w:themeColor="text1"/>
          <w:sz w:val="28"/>
          <w:szCs w:val="28"/>
          <w14:textFill>
            <w14:solidFill>
              <w14:schemeClr w14:val="tx1"/>
            </w14:solidFill>
          </w14:textFill>
        </w:rPr>
      </w:pPr>
    </w:p>
    <w:p>
      <w:pPr>
        <w:overflowPunct w:val="0"/>
        <w:adjustRightInd w:val="0"/>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附件1：</w:t>
      </w:r>
    </w:p>
    <w:p>
      <w:pPr>
        <w:spacing w:line="360" w:lineRule="auto"/>
        <w:ind w:firstLine="480" w:firstLineChars="200"/>
        <w:jc w:val="both"/>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《贵阳幼儿师范高等专科学校专业人才培养方案格式及有关说明》</w:t>
      </w:r>
    </w:p>
    <w:p>
      <w:pPr>
        <w:overflowPunct w:val="0"/>
        <w:adjustRightInd w:val="0"/>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附件2：</w:t>
      </w:r>
    </w:p>
    <w:p>
      <w:pPr>
        <w:overflowPunct w:val="0"/>
        <w:adjustRightInd w:val="0"/>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    公共基础课程设置要求</w:t>
      </w:r>
    </w:p>
    <w:p>
      <w:pPr>
        <w:overflowPunct w:val="0"/>
        <w:adjustRightInd w:val="0"/>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附件3：</w:t>
      </w:r>
    </w:p>
    <w:p>
      <w:pPr>
        <w:spacing w:line="540" w:lineRule="exact"/>
        <w:ind w:firstLine="480" w:firstLineChars="200"/>
        <w:jc w:val="both"/>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贵阳幼儿师范高等专科学校××专业（群）人才培养调研报告模板</w:t>
      </w:r>
    </w:p>
    <w:p>
      <w:pPr>
        <w:spacing w:line="540" w:lineRule="exact"/>
        <w:ind w:left="0" w:leftChars="0" w:firstLine="0" w:firstLineChars="0"/>
        <w:jc w:val="both"/>
        <w:rPr>
          <w:rFonts w:hint="default" w:ascii="仿宋" w:hAnsi="仿宋" w:eastAsia="仿宋" w:cs="仿宋"/>
          <w:color w:val="000000" w:themeColor="text1"/>
          <w:kern w:val="0"/>
          <w:sz w:val="24"/>
          <w:szCs w:val="24"/>
          <w:lang w:eastAsia="zh-CN" w:bidi="ar-SA"/>
          <w14:textFill>
            <w14:solidFill>
              <w14:schemeClr w14:val="tx1"/>
            </w14:solidFill>
          </w14:textFill>
        </w:rPr>
      </w:pPr>
      <w:r>
        <w:rPr>
          <w:rFonts w:hint="default" w:ascii="仿宋" w:hAnsi="仿宋" w:eastAsia="仿宋" w:cs="仿宋"/>
          <w:color w:val="000000" w:themeColor="text1"/>
          <w:kern w:val="0"/>
          <w:sz w:val="24"/>
          <w:szCs w:val="24"/>
          <w:lang w:eastAsia="zh-CN" w:bidi="ar-SA"/>
          <w14:textFill>
            <w14:solidFill>
              <w14:schemeClr w14:val="tx1"/>
            </w14:solidFill>
          </w14:textFill>
        </w:rPr>
        <w:t>附件4:</w:t>
      </w:r>
    </w:p>
    <w:p>
      <w:pPr>
        <w:spacing w:line="540" w:lineRule="exact"/>
        <w:ind w:left="0" w:leftChars="0" w:firstLine="480" w:firstLineChars="200"/>
        <w:jc w:val="both"/>
        <w:rPr>
          <w:rFonts w:hint="default" w:ascii="仿宋" w:hAnsi="仿宋" w:eastAsia="仿宋" w:cs="仿宋"/>
          <w:color w:val="000000" w:themeColor="text1"/>
          <w:kern w:val="0"/>
          <w:sz w:val="24"/>
          <w:szCs w:val="24"/>
          <w:lang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bidi="ar-SA"/>
          <w14:textFill>
            <w14:solidFill>
              <w14:schemeClr w14:val="tx1"/>
            </w14:solidFill>
          </w14:textFill>
        </w:rPr>
        <w:t>贵阳幼儿师范高等专科学校</w:t>
      </w:r>
      <w:r>
        <w:rPr>
          <w:rFonts w:hint="eastAsia" w:ascii="仿宋" w:hAnsi="仿宋" w:eastAsia="仿宋" w:cs="仿宋"/>
          <w:color w:val="000000" w:themeColor="text1"/>
          <w:sz w:val="24"/>
          <w:szCs w:val="24"/>
          <w14:textFill>
            <w14:solidFill>
              <w14:schemeClr w14:val="tx1"/>
            </w14:solidFill>
          </w14:textFill>
        </w:rPr>
        <w:t>人才培养方案调整审批表》</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395D"/>
    <w:multiLevelType w:val="singleLevel"/>
    <w:tmpl w:val="FFFA395D"/>
    <w:lvl w:ilvl="0" w:tentative="0">
      <w:start w:val="10"/>
      <w:numFmt w:val="chineseCounting"/>
      <w:suff w:val="space"/>
      <w:lvlText w:val="%1、"/>
      <w:lvlJc w:val="left"/>
      <w:pPr>
        <w:ind w:left="281" w:leftChars="0" w:firstLine="0" w:firstLineChars="0"/>
      </w:pPr>
      <w:rPr>
        <w:rFonts w:hint="eastAsia"/>
      </w:rPr>
    </w:lvl>
  </w:abstractNum>
  <w:abstractNum w:abstractNumId="1">
    <w:nsid w:val="01A16CD6"/>
    <w:multiLevelType w:val="singleLevel"/>
    <w:tmpl w:val="01A16CD6"/>
    <w:lvl w:ilvl="0" w:tentative="0">
      <w:start w:val="4"/>
      <w:numFmt w:val="decimal"/>
      <w:lvlText w:val="%1."/>
      <w:lvlJc w:val="left"/>
      <w:pPr>
        <w:tabs>
          <w:tab w:val="left" w:pos="312"/>
        </w:tabs>
        <w:ind w:left="0"/>
      </w:pPr>
    </w:lvl>
  </w:abstractNum>
  <w:abstractNum w:abstractNumId="2">
    <w:nsid w:val="249B07DC"/>
    <w:multiLevelType w:val="singleLevel"/>
    <w:tmpl w:val="249B07DC"/>
    <w:lvl w:ilvl="0" w:tentative="0">
      <w:start w:val="3"/>
      <w:numFmt w:val="chineseCounting"/>
      <w:suff w:val="nothing"/>
      <w:lvlText w:val="%1、"/>
      <w:lvlJc w:val="left"/>
      <w:pPr>
        <w:ind w:left="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A02DA"/>
    <w:rsid w:val="000356BD"/>
    <w:rsid w:val="000B3889"/>
    <w:rsid w:val="000F06BB"/>
    <w:rsid w:val="00101F6F"/>
    <w:rsid w:val="00102514"/>
    <w:rsid w:val="00115CB6"/>
    <w:rsid w:val="002C7458"/>
    <w:rsid w:val="002F6D98"/>
    <w:rsid w:val="00313157"/>
    <w:rsid w:val="00442E70"/>
    <w:rsid w:val="00463A67"/>
    <w:rsid w:val="004C07F4"/>
    <w:rsid w:val="00533FBA"/>
    <w:rsid w:val="00544ADC"/>
    <w:rsid w:val="006169A8"/>
    <w:rsid w:val="00642DA6"/>
    <w:rsid w:val="00650AFE"/>
    <w:rsid w:val="00693BD6"/>
    <w:rsid w:val="007005EF"/>
    <w:rsid w:val="007240B8"/>
    <w:rsid w:val="00784F57"/>
    <w:rsid w:val="007C489F"/>
    <w:rsid w:val="007D0697"/>
    <w:rsid w:val="007D68F2"/>
    <w:rsid w:val="008137C4"/>
    <w:rsid w:val="008449F1"/>
    <w:rsid w:val="00845C9B"/>
    <w:rsid w:val="00846FCB"/>
    <w:rsid w:val="009B5BFE"/>
    <w:rsid w:val="009D3627"/>
    <w:rsid w:val="00A26180"/>
    <w:rsid w:val="00A34A1F"/>
    <w:rsid w:val="00A80371"/>
    <w:rsid w:val="00A816E5"/>
    <w:rsid w:val="00A84EB4"/>
    <w:rsid w:val="00B1087E"/>
    <w:rsid w:val="00B40C7F"/>
    <w:rsid w:val="00C403A7"/>
    <w:rsid w:val="00CB0D64"/>
    <w:rsid w:val="00D010DC"/>
    <w:rsid w:val="00DA6A9D"/>
    <w:rsid w:val="00E623DB"/>
    <w:rsid w:val="00FE5912"/>
    <w:rsid w:val="03575A5B"/>
    <w:rsid w:val="09B43AA9"/>
    <w:rsid w:val="09B74364"/>
    <w:rsid w:val="0B5C6A05"/>
    <w:rsid w:val="0B7A2282"/>
    <w:rsid w:val="0D3E15FC"/>
    <w:rsid w:val="0DB0220E"/>
    <w:rsid w:val="0F12198E"/>
    <w:rsid w:val="11DE2864"/>
    <w:rsid w:val="14D81B9A"/>
    <w:rsid w:val="15C52CA6"/>
    <w:rsid w:val="162102ED"/>
    <w:rsid w:val="16F634BC"/>
    <w:rsid w:val="18CA57AD"/>
    <w:rsid w:val="18D32761"/>
    <w:rsid w:val="1A5C27F4"/>
    <w:rsid w:val="1AFE22F9"/>
    <w:rsid w:val="1B9C0854"/>
    <w:rsid w:val="1BE53AE6"/>
    <w:rsid w:val="200D4715"/>
    <w:rsid w:val="21B5DC70"/>
    <w:rsid w:val="22D8067B"/>
    <w:rsid w:val="22EC4A59"/>
    <w:rsid w:val="244F4CBD"/>
    <w:rsid w:val="271B1238"/>
    <w:rsid w:val="29187EFC"/>
    <w:rsid w:val="2B834A31"/>
    <w:rsid w:val="2B97325F"/>
    <w:rsid w:val="2CF686AF"/>
    <w:rsid w:val="2DFD0BC7"/>
    <w:rsid w:val="2E8A092F"/>
    <w:rsid w:val="2EEF46B0"/>
    <w:rsid w:val="2EFD7D91"/>
    <w:rsid w:val="2F5961C5"/>
    <w:rsid w:val="30B66C5D"/>
    <w:rsid w:val="31C71CF7"/>
    <w:rsid w:val="3230537B"/>
    <w:rsid w:val="33840924"/>
    <w:rsid w:val="35757B6D"/>
    <w:rsid w:val="3784775A"/>
    <w:rsid w:val="382B5F90"/>
    <w:rsid w:val="39DDCFDA"/>
    <w:rsid w:val="39E624B8"/>
    <w:rsid w:val="3B173EB0"/>
    <w:rsid w:val="3B3A3E2E"/>
    <w:rsid w:val="3EF79226"/>
    <w:rsid w:val="3F4F55CD"/>
    <w:rsid w:val="3FEF247D"/>
    <w:rsid w:val="3FF21853"/>
    <w:rsid w:val="3FFB028A"/>
    <w:rsid w:val="41A44BB9"/>
    <w:rsid w:val="439A3D0C"/>
    <w:rsid w:val="4AAB6D7A"/>
    <w:rsid w:val="4C9F4B42"/>
    <w:rsid w:val="4E5B6095"/>
    <w:rsid w:val="4F726690"/>
    <w:rsid w:val="52634A75"/>
    <w:rsid w:val="5325029F"/>
    <w:rsid w:val="53504E14"/>
    <w:rsid w:val="547F14ED"/>
    <w:rsid w:val="568E48B9"/>
    <w:rsid w:val="57CC6FD9"/>
    <w:rsid w:val="57F644B7"/>
    <w:rsid w:val="58E94CA2"/>
    <w:rsid w:val="5B2A62CE"/>
    <w:rsid w:val="5BF3BE9B"/>
    <w:rsid w:val="5DB53812"/>
    <w:rsid w:val="5DFF4C6C"/>
    <w:rsid w:val="5EFF722B"/>
    <w:rsid w:val="5FAB60F7"/>
    <w:rsid w:val="62955A43"/>
    <w:rsid w:val="63FD42D2"/>
    <w:rsid w:val="687D6593"/>
    <w:rsid w:val="6B3F47B1"/>
    <w:rsid w:val="6BAF6D9B"/>
    <w:rsid w:val="6E3F6E6F"/>
    <w:rsid w:val="6F1F6C8B"/>
    <w:rsid w:val="6F7F9642"/>
    <w:rsid w:val="6FFFEE9C"/>
    <w:rsid w:val="70060D27"/>
    <w:rsid w:val="71DFD933"/>
    <w:rsid w:val="72AF06BC"/>
    <w:rsid w:val="733B2087"/>
    <w:rsid w:val="76D20243"/>
    <w:rsid w:val="775A02DA"/>
    <w:rsid w:val="7B2F5211"/>
    <w:rsid w:val="7BD7AB6B"/>
    <w:rsid w:val="7BF351CA"/>
    <w:rsid w:val="7CAC0871"/>
    <w:rsid w:val="7D4D785E"/>
    <w:rsid w:val="7DD7F082"/>
    <w:rsid w:val="7DDFA013"/>
    <w:rsid w:val="7DFF4E06"/>
    <w:rsid w:val="7E391B4C"/>
    <w:rsid w:val="7EEFB1FA"/>
    <w:rsid w:val="7F4B099D"/>
    <w:rsid w:val="7FD7525F"/>
    <w:rsid w:val="8FEB2F46"/>
    <w:rsid w:val="997723A0"/>
    <w:rsid w:val="B7E3CB5C"/>
    <w:rsid w:val="BEE3BEBC"/>
    <w:rsid w:val="CB97767B"/>
    <w:rsid w:val="D2DF0E8A"/>
    <w:rsid w:val="D7EF7830"/>
    <w:rsid w:val="DDBF827F"/>
    <w:rsid w:val="DDDBA65D"/>
    <w:rsid w:val="DEF27BD2"/>
    <w:rsid w:val="DFB65BF3"/>
    <w:rsid w:val="EABFE192"/>
    <w:rsid w:val="F377AF46"/>
    <w:rsid w:val="F557F1E6"/>
    <w:rsid w:val="F73F901E"/>
    <w:rsid w:val="FB23DA10"/>
    <w:rsid w:val="FB5A0873"/>
    <w:rsid w:val="FBE7D97C"/>
    <w:rsid w:val="FBEDBD03"/>
    <w:rsid w:val="FCF6045B"/>
    <w:rsid w:val="FE4FCACC"/>
    <w:rsid w:val="FF3DE45F"/>
    <w:rsid w:val="FF9F813B"/>
    <w:rsid w:val="FFD3646C"/>
    <w:rsid w:val="FFEB4C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topLinePunct/>
      <w:spacing w:line="354" w:lineRule="exact"/>
      <w:ind w:firstLine="200" w:firstLineChars="200"/>
      <w:outlineLvl w:val="2"/>
    </w:pPr>
    <w:rPr>
      <w:rFonts w:ascii="Times New Roman" w:hAnsi="Times New Roman" w:eastAsia="楷体_GB2312"/>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1"/>
    </w:rPr>
  </w:style>
  <w:style w:type="paragraph" w:styleId="6">
    <w:name w:val="Body Text"/>
    <w:basedOn w:val="1"/>
    <w:qFormat/>
    <w:uiPriority w:val="1"/>
    <w:rPr>
      <w:rFonts w:ascii="宋体" w:hAnsi="宋体" w:eastAsia="宋体" w:cs="宋体"/>
      <w:sz w:val="32"/>
      <w:szCs w:val="32"/>
      <w:lang w:val="zh-CN" w:eastAsia="zh-CN" w:bidi="zh-CN"/>
    </w:rPr>
  </w:style>
  <w:style w:type="paragraph" w:styleId="7">
    <w:name w:val="Body Text Indent 2"/>
    <w:basedOn w:val="1"/>
    <w:qFormat/>
    <w:uiPriority w:val="0"/>
    <w:pPr>
      <w:topLinePunct/>
      <w:spacing w:line="354" w:lineRule="exact"/>
      <w:ind w:firstLine="420" w:firstLineChars="200"/>
    </w:pPr>
    <w:rPr>
      <w:rFonts w:ascii="Times New Roman" w:hAnsi="Times New Roman"/>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paragraph" w:customStyle="1" w:styleId="16">
    <w:name w:val="p_text_indent_2"/>
    <w:basedOn w:val="1"/>
    <w:qFormat/>
    <w:uiPriority w:val="0"/>
    <w:pPr>
      <w:ind w:firstLine="420"/>
      <w:jc w:val="left"/>
    </w:pPr>
    <w:rPr>
      <w:kern w:val="0"/>
    </w:rPr>
  </w:style>
  <w:style w:type="character" w:customStyle="1" w:styleId="17">
    <w:name w:val="页眉 Char"/>
    <w:basedOn w:val="13"/>
    <w:link w:val="9"/>
    <w:qFormat/>
    <w:uiPriority w:val="0"/>
    <w:rPr>
      <w:rFonts w:ascii="Calibri" w:hAnsi="Calibri"/>
      <w:kern w:val="2"/>
      <w:sz w:val="18"/>
      <w:szCs w:val="18"/>
    </w:rPr>
  </w:style>
  <w:style w:type="character" w:customStyle="1" w:styleId="18">
    <w:name w:val="页脚 Char"/>
    <w:basedOn w:val="13"/>
    <w:link w:val="8"/>
    <w:qFormat/>
    <w:uiPriority w:val="0"/>
    <w:rPr>
      <w:rFonts w:ascii="Calibri" w:hAnsi="Calibri"/>
      <w:kern w:val="2"/>
      <w:sz w:val="18"/>
      <w:szCs w:val="18"/>
    </w:rPr>
  </w:style>
  <w:style w:type="paragraph" w:styleId="19">
    <w:name w:val="List Paragraph"/>
    <w:basedOn w:val="1"/>
    <w:unhideWhenUsed/>
    <w:qFormat/>
    <w:uiPriority w:val="99"/>
    <w:pPr>
      <w:ind w:firstLine="420" w:firstLineChars="200"/>
    </w:pPr>
  </w:style>
  <w:style w:type="paragraph" w:customStyle="1" w:styleId="2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1843</Words>
  <Characters>10511</Characters>
  <Lines>1</Lines>
  <Paragraphs>1</Paragraphs>
  <TotalTime>24</TotalTime>
  <ScaleCrop>false</ScaleCrop>
  <LinksUpToDate>false</LinksUpToDate>
  <CharactersWithSpaces>12330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2019-06-29T16:33:00Z</dcterms:created>
  <dc:creator>罗辉</dc:creator>
  <cp:lastModifiedBy>小迷糊ni</cp:lastModifiedBy>
  <cp:lastPrinted>2020-06-25T08:17:00Z</cp:lastPrinted>
  <dcterms:modified xsi:type="dcterms:W3CDTF">2022-04-10T14:31:21Z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10D8D9C09FC9426EA3056B57B8DD295B</vt:lpwstr>
  </property>
</Properties>
</file>