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5191125" cy="733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39" w:after="0" w:line="375" w:lineRule="exact"/>
        <w:ind w:right="0"/>
        <w:jc w:val="center"/>
        <w:rPr>
          <w:rFonts w:ascii="等线" w:hAnsi="Calibri"/>
          <w:b/>
          <w:color w:val="000000"/>
          <w:sz w:val="35"/>
          <w:szCs w:val="22"/>
          <w:lang w:val="en-US" w:eastAsia="en-US" w:bidi="ar-SA"/>
        </w:rPr>
      </w:pPr>
      <w:r>
        <w:rPr>
          <w:rFonts w:hint="eastAsia" w:ascii="等线" w:hAnsi="等线" w:cs="等线" w:eastAsiaTheme="minorEastAsia"/>
          <w:b/>
          <w:color w:val="000000"/>
          <w:sz w:val="35"/>
          <w:szCs w:val="22"/>
          <w:lang w:val="en-US" w:eastAsia="zh-CN" w:bidi="ar-SA"/>
        </w:rPr>
        <w:t>教材管理</w:t>
      </w:r>
      <w:r>
        <w:rPr>
          <w:rFonts w:ascii="等线" w:hAnsi="等线" w:cs="等线" w:eastAsiaTheme="minorEastAsia"/>
          <w:b/>
          <w:color w:val="000000"/>
          <w:sz w:val="35"/>
          <w:szCs w:val="22"/>
          <w:lang w:val="en-US" w:eastAsia="en-US" w:bidi="ar-SA"/>
        </w:rPr>
        <w:t>操作手册</w:t>
      </w:r>
      <w:r>
        <w:rPr>
          <w:rFonts w:ascii="等线" w:hAnsi="Calibri" w:eastAsiaTheme="minorEastAsia" w:cstheme="minorBidi"/>
          <w:b/>
          <w:color w:val="000000"/>
          <w:spacing w:val="-1"/>
          <w:sz w:val="35"/>
          <w:szCs w:val="22"/>
          <w:lang w:val="en-US" w:eastAsia="en-US" w:bidi="ar-SA"/>
        </w:rPr>
        <w:t>(</w:t>
      </w:r>
      <w:r>
        <w:rPr>
          <w:rFonts w:ascii="等线" w:hAnsi="等线" w:cs="等线" w:eastAsiaTheme="minorEastAsia"/>
          <w:b/>
          <w:color w:val="000000"/>
          <w:sz w:val="35"/>
          <w:szCs w:val="22"/>
          <w:lang w:val="en-US" w:eastAsia="en-US" w:bidi="ar-SA"/>
        </w:rPr>
        <w:t>教师</w:t>
      </w:r>
      <w:r>
        <w:rPr>
          <w:rFonts w:ascii="等线" w:hAnsi="Calibri" w:eastAsiaTheme="minorEastAsia" w:cstheme="minorBidi"/>
          <w:b/>
          <w:color w:val="000000"/>
          <w:sz w:val="35"/>
          <w:szCs w:val="22"/>
          <w:lang w:val="en-US" w:eastAsia="en-US" w:bidi="ar-SA"/>
        </w:rPr>
        <w:t>)</w:t>
      </w:r>
    </w:p>
    <w:p>
      <w:pPr>
        <w:spacing w:before="455" w:after="0" w:line="280" w:lineRule="exact"/>
        <w:ind w:left="521" w:right="0" w:firstLine="556" w:firstLineChars="200"/>
        <w:jc w:val="left"/>
        <w:rPr>
          <w:rFonts w:hAnsi="Calibri"/>
          <w:color w:val="000000"/>
          <w:sz w:val="28"/>
          <w:szCs w:val="24"/>
          <w:lang w:val="en-US" w:eastAsia="en-US" w:bidi="ar-SA"/>
        </w:rPr>
      </w:pPr>
      <w:r>
        <w:rPr>
          <w:rFonts w:hint="eastAsia" w:ascii="FWKVKM+DengXian Regular" w:hAnsi="FWKVKM+DengXian Regular" w:cs="FWKVKM+DengXian Regular" w:eastAsiaTheme="minorEastAsia"/>
          <w:color w:val="000000"/>
          <w:spacing w:val="-1"/>
          <w:sz w:val="28"/>
          <w:szCs w:val="24"/>
          <w:lang w:val="en-US" w:eastAsia="zh-CN" w:bidi="ar-SA"/>
        </w:rPr>
        <w:t>教研室负责人课程指定教材</w:t>
      </w:r>
      <w:r>
        <w:rPr>
          <w:rFonts w:ascii="FWKVKM+DengXian Regular" w:hAnsi="FWKVKM+DengXian Regular" w:cs="FWKVKM+DengXian Regular" w:eastAsiaTheme="minorEastAsia"/>
          <w:color w:val="000000"/>
          <w:spacing w:val="-1"/>
          <w:sz w:val="28"/>
          <w:szCs w:val="24"/>
          <w:lang w:val="en-US" w:eastAsia="en-US" w:bidi="ar-SA"/>
        </w:rPr>
        <w:t>时，可在系统进行</w:t>
      </w:r>
      <w:r>
        <w:rPr>
          <w:rFonts w:hint="eastAsia" w:ascii="FWKVKM+DengXian Regular" w:hAnsi="FWKVKM+DengXian Regular" w:cs="FWKVKM+DengXian Regular" w:eastAsiaTheme="minorEastAsia"/>
          <w:color w:val="000000"/>
          <w:spacing w:val="-1"/>
          <w:sz w:val="28"/>
          <w:szCs w:val="24"/>
          <w:lang w:val="en-US" w:eastAsia="zh-CN" w:bidi="ar-SA"/>
        </w:rPr>
        <w:t>指定</w:t>
      </w:r>
      <w:r>
        <w:rPr>
          <w:rFonts w:ascii="FWKVKM+DengXian Regular" w:hAnsi="FWKVKM+DengXian Regular" w:cs="FWKVKM+DengXian Regular" w:eastAsiaTheme="minorEastAsia"/>
          <w:color w:val="000000"/>
          <w:spacing w:val="-1"/>
          <w:sz w:val="28"/>
          <w:szCs w:val="24"/>
          <w:lang w:val="en-US" w:eastAsia="en-US" w:bidi="ar-SA"/>
        </w:rPr>
        <w:t>提交审核处理，具</w:t>
      </w:r>
      <w:r>
        <w:rPr>
          <w:rFonts w:ascii="FWKVKM+DengXian Regular" w:hAnsi="FWKVKM+DengXian Regular" w:cs="FWKVKM+DengXian Regular" w:eastAsiaTheme="minorEastAsia"/>
          <w:color w:val="000000"/>
          <w:sz w:val="28"/>
          <w:szCs w:val="24"/>
          <w:lang w:val="en-US" w:eastAsia="en-US" w:bidi="ar-SA"/>
        </w:rPr>
        <w:t>体操作可参照此手册。</w:t>
      </w:r>
    </w:p>
    <w:p>
      <w:pPr>
        <w:spacing w:before="352" w:after="0" w:line="260" w:lineRule="exact"/>
        <w:ind w:left="480" w:right="0" w:firstLine="0"/>
        <w:jc w:val="left"/>
        <w:rPr>
          <w:rFonts w:hAnsi="Calibri"/>
          <w:color w:val="000000"/>
          <w:sz w:val="24"/>
          <w:szCs w:val="28"/>
          <w:lang w:val="en-US" w:eastAsia="en-US" w:bidi="ar-SA"/>
        </w:rPr>
      </w:pPr>
      <w:r>
        <w:rPr>
          <w:rFonts w:ascii="等线" w:hAnsi="等线" w:cs="等线" w:eastAsiaTheme="minorEastAsia"/>
          <w:b/>
          <w:color w:val="FF0000"/>
          <w:spacing w:val="-10"/>
          <w:sz w:val="24"/>
          <w:szCs w:val="28"/>
          <w:lang w:val="en-US" w:eastAsia="en-US" w:bidi="ar-SA"/>
        </w:rPr>
        <w:t>注：</w:t>
      </w:r>
      <w:r>
        <w:rPr>
          <w:rFonts w:hint="eastAsia" w:ascii="等线" w:hAnsi="等线" w:cs="等线" w:eastAsiaTheme="minorEastAsia"/>
          <w:b/>
          <w:color w:val="FF0000"/>
          <w:spacing w:val="-10"/>
          <w:sz w:val="24"/>
          <w:szCs w:val="28"/>
          <w:lang w:val="en-US" w:eastAsia="zh-CN" w:bidi="ar-SA"/>
        </w:rPr>
        <w:t>教研室负责人课程指定教材确认后，教务处审核通过后不可修改</w:t>
      </w:r>
      <w:r>
        <w:rPr>
          <w:rFonts w:ascii="等线" w:hAnsi="等线" w:cs="等线" w:eastAsiaTheme="minorEastAsia"/>
          <w:b/>
          <w:color w:val="FF0000"/>
          <w:spacing w:val="-10"/>
          <w:sz w:val="24"/>
          <w:szCs w:val="28"/>
          <w:lang w:val="en-US" w:eastAsia="en-US" w:bidi="ar-SA"/>
        </w:rPr>
        <w:t>。</w:t>
      </w:r>
    </w:p>
    <w:p>
      <w:pPr>
        <w:spacing w:before="375" w:after="0" w:line="240" w:lineRule="exact"/>
        <w:ind w:left="0" w:right="0" w:firstLine="480" w:firstLineChars="200"/>
        <w:jc w:val="left"/>
        <w:rPr>
          <w:rFonts w:hAnsi="Calibri"/>
          <w:color w:val="000000"/>
          <w:sz w:val="28"/>
          <w:szCs w:val="28"/>
          <w:lang w:val="en-US" w:eastAsia="en-US" w:bidi="ar-SA"/>
        </w:rPr>
      </w:pPr>
      <w:r>
        <w:rPr>
          <w:rFonts w:ascii="FWKVKM+DengXian Regular" w:hAnsi="FWKVKM+DengXian Regular" w:cs="FWKVKM+DengXian Regular" w:eastAsiaTheme="minorEastAsia"/>
          <w:color w:val="000000"/>
          <w:sz w:val="24"/>
          <w:szCs w:val="24"/>
          <w:lang w:val="en-US" w:eastAsia="en-US" w:bidi="ar-SA"/>
        </w:rPr>
        <w:t>具体</w:t>
      </w:r>
      <w:r>
        <w:rPr>
          <w:rFonts w:hint="eastAsia" w:ascii="FWKVKM+DengXian Regular" w:hAnsi="FWKVKM+DengXian Regular" w:cs="FWKVKM+DengXian Regular" w:eastAsiaTheme="minorEastAsia"/>
          <w:color w:val="000000"/>
          <w:sz w:val="24"/>
          <w:szCs w:val="24"/>
          <w:lang w:val="en-US" w:eastAsia="zh-CN" w:bidi="ar-SA"/>
        </w:rPr>
        <w:t>教材管理</w:t>
      </w:r>
      <w:r>
        <w:rPr>
          <w:rFonts w:hint="eastAsia" w:ascii="FWKVKM+DengXian Regular" w:hAnsi="FWKVKM+DengXian Regular" w:cs="FWKVKM+DengXian Regular"/>
          <w:color w:val="000000"/>
          <w:sz w:val="24"/>
          <w:szCs w:val="24"/>
          <w:lang w:val="en-US" w:eastAsia="zh-CN" w:bidi="ar-SA"/>
        </w:rPr>
        <w:t>审核</w:t>
      </w:r>
      <w:r>
        <w:rPr>
          <w:rFonts w:ascii="FWKVKM+DengXian Regular" w:hAnsi="FWKVKM+DengXian Regular" w:cs="FWKVKM+DengXian Regular" w:eastAsiaTheme="minorEastAsia"/>
          <w:color w:val="000000"/>
          <w:sz w:val="24"/>
          <w:szCs w:val="24"/>
          <w:lang w:val="en-US" w:eastAsia="en-US" w:bidi="ar-SA"/>
        </w:rPr>
        <w:t>流程如下：</w:t>
      </w:r>
    </w:p>
    <w:p>
      <w:pPr>
        <w:jc w:val="center"/>
        <w:rPr>
          <w:sz w:val="24"/>
          <w:szCs w:val="24"/>
        </w:rPr>
      </w:pPr>
      <w:r>
        <w:rPr>
          <w:rFonts w:hint="eastAsia" w:ascii="等线" w:hAnsi="等线" w:cs="等线" w:eastAsiaTheme="minorEastAsia"/>
          <w:b/>
          <w:color w:val="000000"/>
          <w:sz w:val="28"/>
          <w:szCs w:val="22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91440</wp:posOffset>
            </wp:positionV>
            <wp:extent cx="5890895" cy="6003925"/>
            <wp:effectExtent l="0" t="0" r="14605" b="15875"/>
            <wp:wrapNone/>
            <wp:docPr id="11" name="图片 11" descr="1608083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080836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600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0" w:after="0" w:line="25" w:lineRule="atLeast"/>
        <w:ind w:left="3622" w:right="0" w:firstLine="0"/>
        <w:jc w:val="left"/>
        <w:textAlignment w:val="auto"/>
        <w:rPr>
          <w:rFonts w:hAnsi="Calibri"/>
          <w:color w:val="000000"/>
          <w:sz w:val="36"/>
          <w:szCs w:val="28"/>
          <w:lang w:val="en-US" w:eastAsia="en-US" w:bidi="ar-SA"/>
        </w:rPr>
      </w:pPr>
      <w:r>
        <w:rPr>
          <w:rFonts w:ascii="等线" w:hAnsi="等线" w:cs="等线" w:eastAsiaTheme="minorEastAsia"/>
          <w:b/>
          <w:color w:val="000000"/>
          <w:sz w:val="36"/>
          <w:szCs w:val="28"/>
          <w:lang w:val="en-US" w:eastAsia="en-US" w:bidi="ar-SA"/>
        </w:rPr>
        <w:t>详细操作手册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9" w:after="0" w:line="25" w:lineRule="atLeast"/>
        <w:ind w:left="670" w:right="0" w:firstLine="0"/>
        <w:jc w:val="left"/>
        <w:textAlignment w:val="auto"/>
        <w:rPr>
          <w:rFonts w:hAnsi="Calibri"/>
          <w:color w:val="000000"/>
          <w:sz w:val="28"/>
          <w:szCs w:val="28"/>
          <w:lang w:val="en-US" w:eastAsia="en-US" w:bidi="ar-SA"/>
        </w:rPr>
      </w:pPr>
      <w:r>
        <w:rPr>
          <w:rFonts w:ascii="LAMDTG+DengXian Regular" w:hAnsi="Calibri" w:eastAsiaTheme="minorEastAsia" w:cstheme="minorBidi"/>
          <w:color w:val="000000"/>
          <w:sz w:val="28"/>
          <w:szCs w:val="28"/>
          <w:lang w:val="en-US" w:eastAsia="en-US" w:bidi="ar-SA"/>
        </w:rPr>
        <w:t>1.</w:t>
      </w:r>
      <w:r>
        <w:rPr>
          <w:rFonts w:ascii="QEUWOH+DengXian Regular" w:hAnsi="QEUWOH+DengXian Regular" w:cs="QEUWOH+DengXian Regular" w:eastAsiaTheme="minorEastAsia"/>
          <w:color w:val="000000"/>
          <w:spacing w:val="1"/>
          <w:sz w:val="28"/>
          <w:szCs w:val="28"/>
          <w:lang w:val="en-US" w:eastAsia="en-US" w:bidi="ar-SA"/>
        </w:rPr>
        <w:t>需要</w:t>
      </w:r>
      <w:r>
        <w:rPr>
          <w:rFonts w:hint="eastAsia" w:ascii="QEUWOH+DengXian Regular" w:hAnsi="QEUWOH+DengXian Regular" w:cs="QEUWOH+DengXian Regular" w:eastAsiaTheme="minorEastAsia"/>
          <w:color w:val="000000"/>
          <w:spacing w:val="1"/>
          <w:sz w:val="28"/>
          <w:szCs w:val="28"/>
          <w:lang w:val="en-US" w:eastAsia="zh-CN" w:bidi="ar-SA"/>
        </w:rPr>
        <w:t>课程指定的教研室负责人</w:t>
      </w:r>
      <w:r>
        <w:rPr>
          <w:rFonts w:ascii="QEUWOH+DengXian Regular" w:hAnsi="QEUWOH+DengXian Regular" w:cs="QEUWOH+DengXian Regular" w:eastAsiaTheme="minorEastAsia"/>
          <w:color w:val="000000"/>
          <w:spacing w:val="1"/>
          <w:sz w:val="28"/>
          <w:szCs w:val="28"/>
          <w:lang w:val="en-US" w:eastAsia="en-US" w:bidi="ar-SA"/>
        </w:rPr>
        <w:t>，使用账号密码登录</w:t>
      </w:r>
      <w:r>
        <w:rPr>
          <w:rFonts w:hint="eastAsia" w:ascii="QEUWOH+DengXian Regular" w:hAnsi="QEUWOH+DengXian Regular" w:cs="QEUWOH+DengXian Regular"/>
          <w:color w:val="000000"/>
          <w:spacing w:val="1"/>
          <w:sz w:val="28"/>
          <w:szCs w:val="28"/>
          <w:lang w:val="en-US" w:eastAsia="zh-CN" w:bidi="ar-SA"/>
        </w:rPr>
        <w:t>教务</w:t>
      </w:r>
      <w:r>
        <w:rPr>
          <w:rFonts w:ascii="QEUWOH+DengXian Regular" w:hAnsi="QEUWOH+DengXian Regular" w:cs="QEUWOH+DengXian Regular" w:eastAsiaTheme="minorEastAsia"/>
          <w:color w:val="000000"/>
          <w:spacing w:val="1"/>
          <w:sz w:val="28"/>
          <w:szCs w:val="28"/>
          <w:lang w:val="en-US" w:eastAsia="en-US" w:bidi="ar-SA"/>
        </w:rPr>
        <w:t>系统</w:t>
      </w:r>
      <w:r>
        <w:rPr>
          <w:rFonts w:hint="eastAsia" w:ascii="QEUWOH+DengXian Regular" w:hAnsi="QEUWOH+DengXian Regular" w:cs="QEUWOH+DengXian Regular" w:eastAsiaTheme="minorEastAsia"/>
          <w:color w:val="000000"/>
          <w:spacing w:val="1"/>
          <w:sz w:val="28"/>
          <w:szCs w:val="28"/>
          <w:lang w:val="en-US" w:eastAsia="zh-CN" w:bidi="ar-SA"/>
        </w:rPr>
        <w:t>（</w:t>
      </w:r>
      <w:r>
        <w:rPr>
          <w:rFonts w:hint="default" w:cs="QEUWOH+DengXian Regular" w:asciiTheme="minorAscii" w:hAnsiTheme="minorAscii" w:eastAsiaTheme="minorEastAsia"/>
          <w:color w:val="000000"/>
          <w:spacing w:val="1"/>
          <w:sz w:val="28"/>
          <w:szCs w:val="28"/>
          <w:lang w:val="en-US" w:eastAsia="zh-CN" w:bidi="ar-SA"/>
        </w:rPr>
        <w:t>http://ehall.gypec.edu.cn/</w:t>
      </w:r>
      <w:r>
        <w:rPr>
          <w:rFonts w:hint="eastAsia" w:ascii="QEUWOH+DengXian Regular" w:hAnsi="QEUWOH+DengXian Regular" w:cs="QEUWOH+DengXian Regular" w:eastAsiaTheme="minorEastAsia"/>
          <w:color w:val="000000"/>
          <w:spacing w:val="1"/>
          <w:sz w:val="28"/>
          <w:szCs w:val="28"/>
          <w:lang w:val="en-US" w:eastAsia="zh-CN" w:bidi="ar-SA"/>
        </w:rPr>
        <w:t>）</w:t>
      </w:r>
      <w:r>
        <w:rPr>
          <w:rFonts w:ascii="QEUWOH+DengXian Regular" w:hAnsi="QEUWOH+DengXian Regular" w:cs="QEUWOH+DengXian Regular" w:eastAsiaTheme="minorEastAsia"/>
          <w:color w:val="000000"/>
          <w:spacing w:val="1"/>
          <w:sz w:val="28"/>
          <w:szCs w:val="28"/>
          <w:lang w:val="en-US" w:eastAsia="en-US" w:bidi="ar-SA"/>
        </w:rPr>
        <w:t>，如下依次点击：可用应用→教务服务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after="0" w:line="25" w:lineRule="atLeast"/>
        <w:ind w:left="1030" w:right="0" w:firstLine="0"/>
        <w:jc w:val="left"/>
        <w:textAlignment w:val="auto"/>
        <w:rPr>
          <w:rFonts w:hint="eastAsia" w:ascii="宋体" w:hAnsi="宋体" w:eastAsia="宋体" w:cs="宋体"/>
          <w:color w:val="000000"/>
          <w:spacing w:val="-110"/>
          <w:sz w:val="28"/>
          <w:szCs w:val="28"/>
          <w:lang w:val="en-US" w:eastAsia="zh-CN" w:bidi="ar-SA"/>
        </w:rPr>
      </w:pPr>
      <w:r>
        <w:rPr>
          <w:rFonts w:ascii="QEUWOH+DengXian Regular" w:hAnsi="QEUWOH+DengXian Regular" w:cs="QEUWOH+DengXian Regular" w:eastAsiaTheme="minorEastAsia"/>
          <w:color w:val="000000"/>
          <w:sz w:val="28"/>
          <w:szCs w:val="28"/>
          <w:lang w:val="en-US" w:eastAsia="en-US" w:bidi="ar-SA"/>
        </w:rPr>
        <w:t>→</w:t>
      </w:r>
      <w:r>
        <w:rPr>
          <w:rFonts w:hint="eastAsia" w:ascii="QEUWOH+DengXian Regular" w:hAnsi="QEUWOH+DengXian Regular" w:cs="QEUWOH+DengXian Regular" w:eastAsiaTheme="minorEastAsia"/>
          <w:color w:val="000000"/>
          <w:sz w:val="28"/>
          <w:szCs w:val="28"/>
          <w:lang w:val="en-US" w:eastAsia="zh-CN" w:bidi="ar-SA"/>
        </w:rPr>
        <w:t>教材</w:t>
      </w:r>
      <w:r>
        <w:rPr>
          <w:rFonts w:ascii="QEUWOH+DengXian Regular" w:hAnsi="QEUWOH+DengXian Regular" w:cs="QEUWOH+DengXian Regular" w:eastAsiaTheme="minorEastAsia"/>
          <w:color w:val="000000"/>
          <w:sz w:val="28"/>
          <w:szCs w:val="28"/>
          <w:lang w:val="en-US" w:eastAsia="en-US" w:bidi="ar-SA"/>
        </w:rPr>
        <w:t>中心→</w:t>
      </w:r>
      <w:r>
        <w:rPr>
          <w:rFonts w:hint="eastAsia" w:ascii="QEUWOH+DengXian Regular" w:hAnsi="QEUWOH+DengXian Regular" w:cs="QEUWOH+DengXian Regular" w:eastAsiaTheme="minorEastAsia"/>
          <w:color w:val="000000"/>
          <w:sz w:val="28"/>
          <w:szCs w:val="28"/>
          <w:lang w:val="en-US" w:eastAsia="zh-CN" w:bidi="ar-SA"/>
        </w:rPr>
        <w:t>教材管理</w:t>
      </w:r>
      <w:r>
        <w:rPr>
          <w:rFonts w:ascii="QEUWOH+DengXian Regular" w:hAnsi="QEUWOH+DengXian Regular" w:cs="QEUWOH+DengXian Regular" w:eastAsiaTheme="minorEastAsia"/>
          <w:color w:val="000000"/>
          <w:sz w:val="28"/>
          <w:szCs w:val="28"/>
          <w:lang w:val="en-US" w:eastAsia="en-US" w:bidi="ar-SA"/>
        </w:rPr>
        <w:t>，可进入“</w:t>
      </w:r>
      <w:r>
        <w:rPr>
          <w:rFonts w:hint="eastAsia" w:ascii="QEUWOH+DengXian Regular" w:hAnsi="QEUWOH+DengXian Regular" w:cs="QEUWOH+DengXian Regular" w:eastAsiaTheme="minorEastAsia"/>
          <w:color w:val="000000"/>
          <w:sz w:val="28"/>
          <w:szCs w:val="28"/>
          <w:lang w:val="en-US" w:eastAsia="zh-CN" w:bidi="ar-SA"/>
        </w:rPr>
        <w:t>教材</w:t>
      </w:r>
      <w:r>
        <w:rPr>
          <w:rFonts w:ascii="QEUWOH+DengXian Regular" w:hAnsi="QEUWOH+DengXian Regular" w:cs="QEUWOH+DengXian Regular" w:eastAsiaTheme="minorEastAsia"/>
          <w:color w:val="000000"/>
          <w:sz w:val="28"/>
          <w:szCs w:val="28"/>
          <w:lang w:val="en-US" w:eastAsia="en-US" w:bidi="ar-SA"/>
        </w:rPr>
        <w:t>管理”应用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en-US" w:bidi="ar-SA"/>
        </w:rPr>
        <w:t>（见下图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en-US" w:bidi="ar-SA"/>
        </w:rPr>
        <w:t>1</w:t>
      </w:r>
      <w:r>
        <w:rPr>
          <w:rFonts w:hint="eastAsia" w:ascii="宋体" w:hAnsi="宋体" w:eastAsia="宋体" w:cs="宋体"/>
          <w:color w:val="000000"/>
          <w:spacing w:val="-110"/>
          <w:sz w:val="28"/>
          <w:szCs w:val="28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after="0" w:line="25" w:lineRule="atLeast"/>
        <w:ind w:left="1030" w:right="0" w:firstLine="0"/>
        <w:jc w:val="center"/>
        <w:textAlignment w:val="auto"/>
        <w:rPr>
          <w:rFonts w:ascii="LAMDTG+DengXian Regular" w:hAnsi="Calibr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129540</wp:posOffset>
            </wp:positionV>
            <wp:extent cx="5628640" cy="2066925"/>
            <wp:effectExtent l="0" t="0" r="10160" b="9525"/>
            <wp:wrapTopAndBottom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QEUWOH+DengXian Regular" w:hAnsi="QEUWOH+DengXian Regular" w:cs="QEUWOH+DengXian Regular" w:eastAsiaTheme="minorEastAsia"/>
          <w:color w:val="000000"/>
          <w:sz w:val="28"/>
          <w:szCs w:val="28"/>
          <w:lang w:val="en-US" w:eastAsia="en-US" w:bidi="ar-SA"/>
        </w:rPr>
        <w:t>图</w:t>
      </w:r>
      <w:r>
        <w:rPr>
          <w:rFonts w:hAnsi="Calibri" w:eastAsiaTheme="minorEastAsia" w:cstheme="minorBidi"/>
          <w:color w:val="000000"/>
          <w:spacing w:val="1"/>
          <w:sz w:val="28"/>
          <w:szCs w:val="28"/>
          <w:lang w:val="en-US" w:eastAsia="en-US" w:bidi="ar-SA"/>
        </w:rPr>
        <w:t xml:space="preserve"> </w:t>
      </w:r>
      <w:r>
        <w:rPr>
          <w:rFonts w:ascii="LAMDTG+DengXian Regular" w:hAnsi="Calibri" w:eastAsiaTheme="minorEastAsia" w:cstheme="minorBidi"/>
          <w:color w:val="000000"/>
          <w:sz w:val="28"/>
          <w:szCs w:val="28"/>
          <w:lang w:val="en-US" w:eastAsia="en-US" w:bidi="ar-SA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left="670" w:right="0" w:firstLine="0"/>
        <w:jc w:val="left"/>
        <w:textAlignment w:val="auto"/>
        <w:rPr>
          <w:rFonts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QEUWOH+DengXian Regular" w:hAnsi="QEUWOH+DengXian Regular" w:cs="QEUWOH+DengXian Regular" w:eastAsiaTheme="minorEastAsia"/>
          <w:color w:val="000000"/>
          <w:spacing w:val="-1"/>
          <w:sz w:val="28"/>
          <w:szCs w:val="28"/>
          <w:lang w:val="en-US" w:eastAsia="en-US" w:bidi="ar-SA"/>
        </w:rPr>
        <w:t>进入到</w:t>
      </w:r>
      <w:r>
        <w:rPr>
          <w:rFonts w:hint="eastAsia" w:ascii="QEUWOH+DengXian Regular" w:hAnsi="QEUWOH+DengXian Regular" w:cs="QEUWOH+DengXian Regular" w:eastAsiaTheme="minorEastAsia"/>
          <w:color w:val="000000"/>
          <w:spacing w:val="-1"/>
          <w:sz w:val="28"/>
          <w:szCs w:val="28"/>
          <w:lang w:val="en-US" w:eastAsia="zh-CN" w:bidi="ar-SA"/>
        </w:rPr>
        <w:t>教材</w:t>
      </w:r>
      <w:r>
        <w:rPr>
          <w:rFonts w:ascii="QEUWOH+DengXian Regular" w:hAnsi="QEUWOH+DengXian Regular" w:cs="QEUWOH+DengXian Regular" w:eastAsiaTheme="minorEastAsia"/>
          <w:color w:val="000000"/>
          <w:spacing w:val="-1"/>
          <w:sz w:val="28"/>
          <w:szCs w:val="28"/>
          <w:lang w:val="en-US" w:eastAsia="en-US" w:bidi="ar-SA"/>
        </w:rPr>
        <w:t>管理页面后，默认显示为</w:t>
      </w:r>
      <w:r>
        <w:rPr>
          <w:rFonts w:hint="eastAsia" w:ascii="QEUWOH+DengXian Regular" w:hAnsi="QEUWOH+DengXian Regular" w:cs="QEUWOH+DengXian Regular" w:eastAsiaTheme="minorEastAsia"/>
          <w:color w:val="000000"/>
          <w:spacing w:val="-1"/>
          <w:sz w:val="28"/>
          <w:szCs w:val="28"/>
          <w:lang w:val="en-US" w:eastAsia="zh-CN" w:bidi="ar-SA"/>
        </w:rPr>
        <w:t>教研室</w:t>
      </w:r>
      <w:r>
        <w:rPr>
          <w:rFonts w:ascii="QEUWOH+DengXian Regular" w:hAnsi="QEUWOH+DengXian Regular" w:cs="QEUWOH+DengXian Regular" w:eastAsiaTheme="minorEastAsia"/>
          <w:color w:val="000000"/>
          <w:spacing w:val="-1"/>
          <w:sz w:val="28"/>
          <w:szCs w:val="28"/>
          <w:lang w:val="en-US" w:eastAsia="en-US" w:bidi="ar-SA"/>
        </w:rPr>
        <w:t>的</w:t>
      </w:r>
      <w:r>
        <w:rPr>
          <w:rFonts w:hint="eastAsia" w:ascii="QEUWOH+DengXian Regular" w:hAnsi="QEUWOH+DengXian Regular" w:cs="QEUWOH+DengXian Regular" w:eastAsiaTheme="minorEastAsia"/>
          <w:color w:val="000000"/>
          <w:spacing w:val="-1"/>
          <w:sz w:val="28"/>
          <w:szCs w:val="28"/>
          <w:lang w:val="en-US" w:eastAsia="zh-CN" w:bidi="ar-SA"/>
        </w:rPr>
        <w:t>【按课程指定教材】</w:t>
      </w:r>
      <w:r>
        <w:rPr>
          <w:rFonts w:ascii="QEUWOH+DengXian Regular" w:hAnsi="QEUWOH+DengXian Regular" w:cs="QEUWOH+DengXian Regular" w:eastAsiaTheme="minorEastAsia"/>
          <w:color w:val="000000"/>
          <w:spacing w:val="-1"/>
          <w:sz w:val="28"/>
          <w:szCs w:val="28"/>
          <w:lang w:val="en-US" w:eastAsia="en-US" w:bidi="ar-SA"/>
        </w:rPr>
        <w:t>页面，教师可看到</w:t>
      </w:r>
      <w:r>
        <w:rPr>
          <w:rFonts w:hint="eastAsia" w:ascii="QEUWOH+DengXian Regular" w:hAnsi="QEUWOH+DengXian Regular" w:cs="QEUWOH+DengXian Regular"/>
          <w:color w:val="000000"/>
          <w:spacing w:val="-1"/>
          <w:sz w:val="28"/>
          <w:szCs w:val="28"/>
          <w:lang w:val="en-US" w:eastAsia="zh-CN" w:bidi="ar-SA"/>
        </w:rPr>
        <w:t>本教研室</w:t>
      </w:r>
      <w:r>
        <w:rPr>
          <w:rFonts w:hint="eastAsia" w:ascii="QEUWOH+DengXian Regular" w:hAnsi="QEUWOH+DengXian Regular" w:cs="QEUWOH+DengXian Regular" w:eastAsiaTheme="minorEastAsia"/>
          <w:color w:val="000000"/>
          <w:spacing w:val="-1"/>
          <w:sz w:val="28"/>
          <w:szCs w:val="28"/>
          <w:lang w:val="en-US" w:eastAsia="zh-CN" w:bidi="ar-SA"/>
        </w:rPr>
        <w:t>本学期安排教学任务的课程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>(见图</w:t>
      </w:r>
      <w:r>
        <w:rPr>
          <w:rFonts w:hint="eastAsia" w:ascii="宋体" w:hAnsi="宋体" w:eastAsia="宋体" w:cs="宋体"/>
          <w:color w:val="000000"/>
          <w:spacing w:val="55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>2)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left="670" w:leftChars="0" w:right="0" w:rightChars="0"/>
        <w:jc w:val="center"/>
        <w:textAlignment w:val="auto"/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</w:pPr>
      <w:r>
        <w:rPr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59055</wp:posOffset>
            </wp:positionV>
            <wp:extent cx="5841365" cy="2776220"/>
            <wp:effectExtent l="0" t="0" r="6985" b="5080"/>
            <wp:wrapTopAndBottom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13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QEUWOH+DengXian Regular" w:hAnsi="QEUWOH+DengXian Regular" w:cs="QEUWOH+DengXian Regular" w:eastAsiaTheme="minorEastAsia"/>
          <w:color w:val="000000"/>
          <w:spacing w:val="1"/>
          <w:sz w:val="28"/>
          <w:szCs w:val="28"/>
          <w:lang w:val="en-US" w:eastAsia="en-US" w:bidi="ar-SA"/>
        </w:rPr>
        <w:t>图</w:t>
      </w:r>
      <w:r>
        <w:rPr>
          <w:rFonts w:hAnsi="Calibri" w:eastAsiaTheme="minorEastAsia" w:cstheme="minorBidi"/>
          <w:color w:val="000000"/>
          <w:spacing w:val="55"/>
          <w:sz w:val="28"/>
          <w:szCs w:val="28"/>
          <w:lang w:val="en-US" w:eastAsia="en-US" w:bidi="ar-SA"/>
        </w:rPr>
        <w:t xml:space="preserve"> </w:t>
      </w:r>
      <w:r>
        <w:rPr>
          <w:rFonts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en-US" w:bidi="ar-SA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 w:line="20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000000"/>
          <w:spacing w:val="0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eastAsiaTheme="minorEastAsia" w:cstheme="minorBidi"/>
          <w:color w:val="000000"/>
          <w:spacing w:val="0"/>
          <w:sz w:val="28"/>
          <w:szCs w:val="28"/>
          <w:lang w:val="en-US" w:eastAsia="zh-CN" w:bidi="ar-SA"/>
        </w:rPr>
        <w:t>功能介绍：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right="0" w:righ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FFFFFF" w:fill="D9D9D9"/>
          <w:lang w:val="en-US" w:eastAsia="zh-CN" w:bidi="ar-SA"/>
        </w:rPr>
        <w:t>删除指定教材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  <w:t>按钮：可删除指定教材需要审核状态为 【草稿、审核不通过】，方可删除。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right="0" w:righ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FFFFFF" w:fill="D9D9D9"/>
          <w:lang w:val="en-US" w:eastAsia="zh-CN" w:bidi="ar-SA"/>
        </w:rPr>
        <w:t>提交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  <w:t>按钮：课程指定教材过后审核状态为【草稿】，方可提交，到下一步审核节点。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right="0" w:righ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  <w:t>（3）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FFFFFF" w:fill="D9D9D9"/>
          <w:lang w:val="en-US" w:eastAsia="zh-CN" w:bidi="ar-SA"/>
        </w:rPr>
        <w:t>设为草稿状态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lang w:val="en-US" w:eastAsia="zh-CN" w:bidi="ar-SA"/>
        </w:rPr>
        <w:t>按钮：审核状态为【草稿】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 w:firstLine="564" w:firstLineChars="200"/>
        <w:jc w:val="left"/>
        <w:textAlignment w:val="auto"/>
        <w:rPr>
          <w:rFonts w:hint="default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  <w:t>3.点击【指定】到课程对应的行政班，多个行政班使用同一门教材可</w:t>
      </w:r>
      <w:r>
        <w:rPr>
          <w:rFonts w:hint="eastAsia" w:ascii="LAMDTG+DengXian Regular" w:hAnsi="Calibri" w:cstheme="minorBidi"/>
          <w:color w:val="000000"/>
          <w:spacing w:val="1"/>
          <w:sz w:val="28"/>
          <w:szCs w:val="28"/>
          <w:lang w:val="en-US" w:eastAsia="zh-CN" w:bidi="ar-SA"/>
        </w:rPr>
        <w:t>用</w:t>
      </w:r>
      <w:r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  <w:t>【批量指定按钮】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 w:firstLine="560" w:firstLineChars="200"/>
        <w:jc w:val="left"/>
        <w:textAlignment w:val="auto"/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</w:pPr>
      <w:r>
        <w:rPr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3146425</wp:posOffset>
                </wp:positionV>
                <wp:extent cx="1653540" cy="285750"/>
                <wp:effectExtent l="4445" t="0" r="52705" b="3810"/>
                <wp:wrapNone/>
                <wp:docPr id="8" name="曲线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1078865" y="3890645"/>
                          <a:ext cx="1653540" cy="285750"/>
                        </a:xfrm>
                        <a:prstGeom prst="curvedConnector3">
                          <a:avLst>
                            <a:gd name="adj1" fmla="val 5003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-9.9pt;margin-top:247.75pt;height:22.5pt;width:130.2pt;rotation:-5898240f;z-index:251665408;mso-width-relative:page;mso-height-relative:page;" filled="f" stroked="t" coordsize="21600,21600" o:gfxdata="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2fuetcAAAALAQAADwAAAAAAAAABACAAAAAiAAAAZHJzL2Rv&#10;d25yZXYueG1sUEsBAhQAFAAAAAgAh07iQOA9vDU7AgAALAQAAA4AAAAAAAAAAQAgAAAAJgEAAGRy&#10;cy9lMm9Eb2MueG1sUEsFBgAAAAAGAAYAWQEAANMFAAAAAA==&#10;" adj="10808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2042795</wp:posOffset>
                </wp:positionV>
                <wp:extent cx="918210" cy="190500"/>
                <wp:effectExtent l="4445" t="0" r="52705" b="15240"/>
                <wp:wrapNone/>
                <wp:docPr id="6" name="曲线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1140460" y="2412365"/>
                          <a:ext cx="918210" cy="190500"/>
                        </a:xfrm>
                        <a:prstGeom prst="curvedConnector3">
                          <a:avLst>
                            <a:gd name="adj1" fmla="val 5006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-10pt;margin-top:160.85pt;height:15pt;width:72.3pt;rotation:-5898240f;z-index:251664384;mso-width-relative:page;mso-height-relative:page;" filled="f" stroked="t" coordsize="21600,21600" o:gfxdata="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PbaltcAAAALAQAADwAAAAAAAAABACAAAAAiAAAAZHJzL2Rvd25y&#10;ZXYueG1sUEsBAhQAFAAAAAgAh07iQHy7caY4AgAAKwQAAA4AAAAAAAAAAQAgAAAAJgEAAGRycy9l&#10;Mm9Eb2MueG1sUEsFBgAAAAAGAAYAWQEAANAFAAAAAA==&#10;" adj="10815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63500</wp:posOffset>
            </wp:positionV>
            <wp:extent cx="6186805" cy="2278380"/>
            <wp:effectExtent l="0" t="0" r="4445" b="762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 w:firstLine="480" w:firstLineChars="200"/>
        <w:jc w:val="left"/>
        <w:textAlignment w:val="auto"/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</w:pPr>
      <w:r>
        <w:rPr>
          <w:sz w:val="24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209550</wp:posOffset>
            </wp:positionV>
            <wp:extent cx="6235700" cy="2244090"/>
            <wp:effectExtent l="0" t="0" r="12700" b="38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 w:firstLine="564" w:firstLineChars="200"/>
        <w:jc w:val="left"/>
        <w:textAlignment w:val="auto"/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 w:firstLine="564" w:firstLineChars="200"/>
        <w:jc w:val="left"/>
        <w:textAlignment w:val="auto"/>
        <w:rPr>
          <w:rFonts w:hint="default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eastAsia" w:ascii="LAMDTG+DengXian Regular" w:hAnsi="Calibri" w:cstheme="minorBidi"/>
          <w:b w:val="0"/>
          <w:bCs w:val="0"/>
          <w:color w:val="FF0000"/>
          <w:spacing w:val="1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 w:firstLine="566" w:firstLineChars="200"/>
        <w:jc w:val="left"/>
        <w:textAlignment w:val="auto"/>
        <w:rPr>
          <w:rFonts w:hint="eastAsia" w:ascii="LAMDTG+DengXian Regular" w:hAnsi="Calibri" w:eastAsiaTheme="minorEastAsia" w:cstheme="minorBidi"/>
          <w:b/>
          <w:bCs/>
          <w:color w:val="FF0000"/>
          <w:spacing w:val="1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 w:firstLine="566" w:firstLineChars="200"/>
        <w:jc w:val="left"/>
        <w:textAlignment w:val="auto"/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eastAsiaTheme="minorEastAsia" w:cstheme="minorBidi"/>
          <w:b/>
          <w:bCs/>
          <w:color w:val="FF0000"/>
          <w:spacing w:val="1"/>
          <w:sz w:val="28"/>
          <w:szCs w:val="28"/>
          <w:lang w:val="en-US" w:eastAsia="zh-CN" w:bidi="ar-SA"/>
        </w:rPr>
        <w:t>特殊</w:t>
      </w:r>
      <w:r>
        <w:rPr>
          <w:rFonts w:hint="eastAsia" w:ascii="LAMDTG+DengXian Regular" w:hAnsi="Calibri" w:cstheme="minorBidi"/>
          <w:b/>
          <w:bCs/>
          <w:color w:val="FF0000"/>
          <w:spacing w:val="1"/>
          <w:sz w:val="28"/>
          <w:szCs w:val="28"/>
          <w:lang w:val="en-US" w:eastAsia="zh-CN" w:bidi="ar-SA"/>
        </w:rPr>
        <w:t xml:space="preserve">情况 </w:t>
      </w: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  <w:t>例如：（学早、学特</w:t>
      </w:r>
      <w:r>
        <w:rPr>
          <w:rFonts w:hint="eastAsia" w:ascii="LAMDTG+DengXian Regular" w:hAnsi="Calibri" w:cstheme="minorBidi"/>
          <w:color w:val="FF0000"/>
          <w:spacing w:val="1"/>
          <w:sz w:val="28"/>
          <w:szCs w:val="28"/>
          <w:lang w:val="en-US" w:eastAsia="zh-CN" w:bidi="ar-SA"/>
        </w:rPr>
        <w:t>系</w:t>
      </w: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  <w:t>）</w:t>
      </w:r>
      <w:r>
        <w:rPr>
          <w:rFonts w:hint="eastAsia" w:ascii="LAMDTG+DengXian Regular" w:hAnsi="Calibri" w:cstheme="minorBidi"/>
          <w:color w:val="FF0000"/>
          <w:spacing w:val="1"/>
          <w:sz w:val="28"/>
          <w:szCs w:val="28"/>
          <w:lang w:val="en-US" w:eastAsia="zh-CN" w:bidi="ar-SA"/>
        </w:rPr>
        <w:t>学制、</w:t>
      </w: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  <w:t>行政班较多，</w:t>
      </w:r>
      <w:r>
        <w:rPr>
          <w:rFonts w:hint="eastAsia" w:ascii="LAMDTG+DengXian Regular" w:hAnsi="Calibri" w:cstheme="minorBidi"/>
          <w:color w:val="FF0000"/>
          <w:spacing w:val="1"/>
          <w:sz w:val="28"/>
          <w:szCs w:val="28"/>
          <w:lang w:val="en-US" w:eastAsia="zh-CN" w:bidi="ar-SA"/>
        </w:rPr>
        <w:t>（艺术系）专业较多，</w:t>
      </w: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  <w:t>可通过年级、院系、专业进行过滤后，再指定行政班选教材。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40170" cy="4061460"/>
            <wp:effectExtent l="0" t="0" r="17780" b="1524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 w:firstLine="564" w:firstLineChars="200"/>
        <w:jc w:val="left"/>
        <w:textAlignment w:val="auto"/>
        <w:rPr>
          <w:rFonts w:hint="default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cstheme="minorBidi"/>
          <w:color w:val="000000"/>
          <w:spacing w:val="1"/>
          <w:sz w:val="28"/>
          <w:szCs w:val="28"/>
          <w:lang w:val="en-US" w:eastAsia="zh-CN" w:bidi="ar-SA"/>
        </w:rPr>
        <w:t>4</w:t>
      </w:r>
      <w:r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  <w:t>.</w:t>
      </w:r>
      <w:r>
        <w:rPr>
          <w:rFonts w:hint="eastAsia" w:ascii="LAMDTG+DengXian Regular" w:hAnsi="Calibri" w:cstheme="minorBidi"/>
          <w:color w:val="000000"/>
          <w:spacing w:val="1"/>
          <w:sz w:val="28"/>
          <w:szCs w:val="28"/>
          <w:lang w:val="en-US" w:eastAsia="zh-CN" w:bidi="ar-SA"/>
        </w:rPr>
        <w:t>进入</w:t>
      </w:r>
      <w:r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  <w:t>【</w:t>
      </w:r>
      <w:r>
        <w:rPr>
          <w:rFonts w:hint="eastAsia" w:ascii="LAMDTG+DengXian Regular" w:hAnsi="Calibri" w:cstheme="minorBidi"/>
          <w:color w:val="000000"/>
          <w:spacing w:val="1"/>
          <w:sz w:val="28"/>
          <w:szCs w:val="28"/>
          <w:lang w:val="en-US" w:eastAsia="zh-CN" w:bidi="ar-SA"/>
        </w:rPr>
        <w:t>教材</w:t>
      </w:r>
      <w:r>
        <w:rPr>
          <w:rFonts w:hint="eastAsia" w:ascii="LAMDTG+DengXian Regular" w:hAnsi="Calibri" w:eastAsiaTheme="minorEastAsia" w:cstheme="minorBidi"/>
          <w:color w:val="000000"/>
          <w:spacing w:val="1"/>
          <w:sz w:val="28"/>
          <w:szCs w:val="28"/>
          <w:lang w:val="en-US" w:eastAsia="zh-CN" w:bidi="ar-SA"/>
        </w:rPr>
        <w:t>指定】</w:t>
      </w:r>
      <w:r>
        <w:rPr>
          <w:rFonts w:hint="eastAsia" w:ascii="LAMDTG+DengXian Regular" w:hAnsi="Calibri" w:cstheme="minorBidi"/>
          <w:color w:val="000000"/>
          <w:spacing w:val="1"/>
          <w:sz w:val="28"/>
          <w:szCs w:val="28"/>
          <w:lang w:val="en-US" w:eastAsia="zh-CN" w:bidi="ar-SA"/>
        </w:rPr>
        <w:t>页面，选择教材，设置教师教材数量，完成指定。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44665" cy="2724785"/>
            <wp:effectExtent l="0" t="0" r="13335" b="1841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272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 w:line="20" w:lineRule="atLeast"/>
        <w:ind w:right="0" w:rightChars="0"/>
        <w:jc w:val="left"/>
        <w:textAlignment w:val="auto"/>
        <w:rPr>
          <w:rFonts w:hint="eastAsia" w:ascii="LAMDTG+DengXian Regular" w:hAnsi="Calibri" w:eastAsiaTheme="minorEastAsia" w:cstheme="minorBidi"/>
          <w:color w:val="FF0000"/>
          <w:spacing w:val="0"/>
          <w:sz w:val="32"/>
          <w:szCs w:val="32"/>
          <w:lang w:val="en-US" w:eastAsia="zh-CN" w:bidi="ar-SA"/>
        </w:rPr>
      </w:pPr>
      <w:r>
        <w:rPr>
          <w:rFonts w:hint="eastAsia" w:ascii="LAMDTG+DengXian Regular" w:hAnsi="Calibri" w:cstheme="minorBidi"/>
          <w:color w:val="FF0000"/>
          <w:spacing w:val="0"/>
          <w:sz w:val="32"/>
          <w:szCs w:val="32"/>
          <w:lang w:val="en-US" w:eastAsia="zh-CN" w:bidi="ar-SA"/>
        </w:rPr>
        <w:t>功能及按钮</w:t>
      </w:r>
      <w:r>
        <w:rPr>
          <w:rFonts w:hint="eastAsia" w:ascii="LAMDTG+DengXian Regular" w:hAnsi="Calibri" w:eastAsiaTheme="minorEastAsia" w:cstheme="minorBidi"/>
          <w:color w:val="FF0000"/>
          <w:spacing w:val="0"/>
          <w:sz w:val="32"/>
          <w:szCs w:val="32"/>
          <w:lang w:val="en-US" w:eastAsia="zh-CN" w:bidi="ar-SA"/>
        </w:rPr>
        <w:t>介绍：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 w:line="20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000000"/>
          <w:spacing w:val="0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cstheme="minorBidi"/>
          <w:color w:val="FF0000"/>
          <w:spacing w:val="0"/>
          <w:sz w:val="28"/>
          <w:szCs w:val="28"/>
          <w:shd w:val="clear" w:color="FFFFFF" w:fill="D9D9D9"/>
          <w:lang w:val="en-US" w:eastAsia="zh-CN" w:bidi="ar-SA"/>
        </w:rPr>
        <w:t>搜索功能</w:t>
      </w:r>
      <w:r>
        <w:rPr>
          <w:rFonts w:hint="eastAsia" w:ascii="LAMDTG+DengXian Regular" w:hAnsi="Calibri" w:cstheme="minorBidi"/>
          <w:color w:val="000000"/>
          <w:spacing w:val="0"/>
          <w:sz w:val="28"/>
          <w:szCs w:val="28"/>
          <w:lang w:val="en-US" w:eastAsia="zh-CN" w:bidi="ar-SA"/>
        </w:rPr>
        <w:t>：因系统模糊搜索功能尚在调整，预计下周可正常使用，所以本周请通过完整地输入教材信息进行搜索。</w:t>
      </w:r>
      <w:r>
        <w:rPr>
          <w:rFonts w:hint="eastAsia" w:ascii="LAMDTG+DengXian Regular" w:hAnsi="Calibri" w:cstheme="minorBidi"/>
          <w:color w:val="FF0000"/>
          <w:spacing w:val="0"/>
          <w:sz w:val="28"/>
          <w:szCs w:val="28"/>
          <w:lang w:val="en-US" w:eastAsia="zh-CN" w:bidi="ar-SA"/>
        </w:rPr>
        <w:t>教材库数据会单独以Excel表格形式下发供搜索查询。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shd w:val="clear" w:color="FFFFFF" w:fill="D9D9D9"/>
          <w:lang w:val="en-US" w:eastAsia="zh-CN" w:bidi="ar-SA"/>
        </w:rPr>
        <w:t>学生教材数量</w:t>
      </w: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  <w:t>：</w:t>
      </w:r>
      <w:r>
        <w:rPr>
          <w:rFonts w:hint="eastAsia" w:ascii="LAMDTG+DengXian Regular" w:hAnsi="Calibri" w:eastAsiaTheme="minorEastAsia" w:cstheme="minorBidi"/>
          <w:color w:val="auto"/>
          <w:spacing w:val="1"/>
          <w:sz w:val="28"/>
          <w:szCs w:val="28"/>
          <w:lang w:val="en-US" w:eastAsia="zh-CN" w:bidi="ar-SA"/>
        </w:rPr>
        <w:t>系统自动获取勾选的行政班人数合计</w:t>
      </w:r>
      <w:r>
        <w:rPr>
          <w:rFonts w:hint="eastAsia" w:ascii="LAMDTG+DengXian Regular" w:hAnsi="Calibri" w:cstheme="minorBidi"/>
          <w:color w:val="auto"/>
          <w:spacing w:val="1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auto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shd w:val="clear" w:color="FFFFFF" w:fill="D9D9D9"/>
          <w:lang w:val="en-US" w:eastAsia="zh-CN" w:bidi="ar-SA"/>
        </w:rPr>
        <w:t>指定理由</w:t>
      </w: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  <w:t>：</w:t>
      </w:r>
      <w:r>
        <w:rPr>
          <w:rFonts w:hint="eastAsia" w:ascii="LAMDTG+DengXian Regular" w:hAnsi="Calibri" w:cstheme="minorBidi"/>
          <w:color w:val="auto"/>
          <w:spacing w:val="1"/>
          <w:sz w:val="28"/>
          <w:szCs w:val="28"/>
          <w:lang w:val="en-US" w:eastAsia="zh-CN" w:bidi="ar-SA"/>
        </w:rPr>
        <w:t>若不需要做特殊说明，可不填。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auto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shd w:val="clear" w:color="FFFFFF" w:fill="D9D9D9"/>
          <w:lang w:val="en-US" w:eastAsia="zh-CN" w:bidi="ar-SA"/>
        </w:rPr>
        <w:t>是否教师教参</w:t>
      </w: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  <w:t>：</w:t>
      </w:r>
      <w:r>
        <w:rPr>
          <w:rFonts w:hint="eastAsia" w:ascii="LAMDTG+DengXian Regular" w:hAnsi="Calibri" w:cstheme="minorBidi"/>
          <w:color w:val="auto"/>
          <w:spacing w:val="1"/>
          <w:sz w:val="28"/>
          <w:szCs w:val="28"/>
          <w:lang w:val="en-US" w:eastAsia="zh-CN" w:bidi="ar-SA"/>
        </w:rPr>
        <w:t>除正常教学需使用教师教材以为，教师需指定专门的参考用书，则此项需选择【是】，并设置好教师教材数量，学生教材数量系统默认为</w:t>
      </w:r>
      <w:r>
        <w:rPr>
          <w:rFonts w:hint="eastAsia" w:ascii="宋体" w:hAnsi="宋体" w:eastAsia="宋体" w:cs="宋体"/>
          <w:color w:val="auto"/>
          <w:spacing w:val="1"/>
          <w:sz w:val="28"/>
          <w:szCs w:val="28"/>
          <w:lang w:val="en-US" w:eastAsia="zh-CN" w:bidi="ar-SA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eastAsia" w:ascii="LAMDTG+DengXian Regular" w:hAnsi="Calibri" w:cstheme="minorBidi"/>
          <w:color w:val="auto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shd w:val="clear" w:color="FFFFFF" w:fill="D9D9D9"/>
          <w:lang w:val="en-US" w:eastAsia="zh-CN" w:bidi="ar-SA"/>
        </w:rPr>
        <w:t>教材批次</w:t>
      </w: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  <w:t>：</w:t>
      </w:r>
      <w:r>
        <w:rPr>
          <w:rFonts w:hint="eastAsia" w:ascii="LAMDTG+DengXian Regular" w:hAnsi="Calibri" w:eastAsiaTheme="minorEastAsia" w:cstheme="minorBidi"/>
          <w:color w:val="auto"/>
          <w:spacing w:val="1"/>
          <w:sz w:val="28"/>
          <w:szCs w:val="28"/>
          <w:lang w:val="en-US" w:eastAsia="zh-CN" w:bidi="ar-SA"/>
        </w:rPr>
        <w:t>本次指定的课程教材，</w:t>
      </w:r>
      <w:r>
        <w:rPr>
          <w:rFonts w:hint="eastAsia" w:ascii="LAMDTG+DengXian Regular" w:hAnsi="Calibri" w:cstheme="minorBidi"/>
          <w:color w:val="auto"/>
          <w:spacing w:val="1"/>
          <w:sz w:val="28"/>
          <w:szCs w:val="28"/>
          <w:lang w:val="en-US" w:eastAsia="zh-CN" w:bidi="ar-SA"/>
        </w:rPr>
        <w:t>使用</w:t>
      </w:r>
      <w:r>
        <w:rPr>
          <w:rFonts w:hint="eastAsia" w:ascii="LAMDTG+DengXian Regular" w:hAnsi="Calibri" w:eastAsiaTheme="minorEastAsia" w:cstheme="minorBidi"/>
          <w:color w:val="auto"/>
          <w:spacing w:val="1"/>
          <w:sz w:val="28"/>
          <w:szCs w:val="28"/>
          <w:lang w:val="en-US" w:eastAsia="zh-CN" w:bidi="ar-SA"/>
        </w:rPr>
        <w:t>的批次，供下一学期显示历史指定教材</w:t>
      </w:r>
      <w:r>
        <w:rPr>
          <w:rFonts w:hint="eastAsia" w:ascii="LAMDTG+DengXian Regular" w:hAnsi="Calibri" w:cstheme="minorBidi"/>
          <w:color w:val="auto"/>
          <w:spacing w:val="1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eastAsia" w:ascii="LAMDTG+DengXian Regular" w:hAnsi="Calibri" w:eastAsiaTheme="minorEastAsia" w:cstheme="minorBidi"/>
          <w:color w:val="auto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eastAsiaTheme="minorEastAsia" w:cstheme="minorBidi"/>
          <w:color w:val="FF0000"/>
          <w:spacing w:val="1"/>
          <w:sz w:val="28"/>
          <w:szCs w:val="28"/>
          <w:shd w:val="clear" w:color="FFFFFF" w:fill="D9D9D9"/>
          <w:lang w:val="en-US" w:eastAsia="zh-CN" w:bidi="ar-SA"/>
        </w:rPr>
        <w:t>只显示历史已指定教材按钮</w:t>
      </w:r>
      <w:r>
        <w:rPr>
          <w:rFonts w:hint="eastAsia" w:ascii="LAMDTG+DengXian Regular" w:hAnsi="Calibri" w:eastAsiaTheme="minorEastAsia" w:cstheme="minorBidi"/>
          <w:color w:val="auto"/>
          <w:spacing w:val="1"/>
          <w:sz w:val="28"/>
          <w:szCs w:val="28"/>
          <w:lang w:val="en-US" w:eastAsia="zh-CN" w:bidi="ar-SA"/>
        </w:rPr>
        <w:t>：下一学期显示该课程的历史指定教材。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</w:pPr>
      <w:r>
        <w:rPr>
          <w:rFonts w:hint="eastAsia" w:ascii="LAMDTG+DengXian Regular" w:hAnsi="Calibri" w:cstheme="minorBidi"/>
          <w:color w:val="FF0000"/>
          <w:spacing w:val="1"/>
          <w:sz w:val="28"/>
          <w:szCs w:val="28"/>
          <w:lang w:val="en-US" w:eastAsia="zh-CN" w:bidi="ar-SA"/>
        </w:rPr>
        <w:t>温馨</w:t>
      </w:r>
      <w:bookmarkStart w:id="0" w:name="_GoBack"/>
      <w:bookmarkEnd w:id="0"/>
      <w:r>
        <w:rPr>
          <w:rFonts w:hint="eastAsia" w:ascii="LAMDTG+DengXian Regular" w:hAnsi="Calibri" w:cstheme="minorBidi"/>
          <w:color w:val="FF0000"/>
          <w:spacing w:val="1"/>
          <w:sz w:val="28"/>
          <w:szCs w:val="28"/>
          <w:lang w:val="en-US" w:eastAsia="zh-CN" w:bidi="ar-SA"/>
        </w:rPr>
        <w:t>提示：按课程指定教材模块，通过点击教材名称或教材编号，可将没有指定的课程往前排列，便于指定。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8" w:after="0" w:line="25" w:lineRule="atLeast"/>
        <w:ind w:right="0" w:rightChars="0"/>
        <w:jc w:val="left"/>
        <w:textAlignment w:val="auto"/>
        <w:rPr>
          <w:rFonts w:hint="default" w:ascii="LAMDTG+DengXian Regular" w:hAnsi="Calibri" w:eastAsiaTheme="minorEastAsia" w:cstheme="minorBidi"/>
          <w:color w:val="FF0000"/>
          <w:spacing w:val="1"/>
          <w:sz w:val="28"/>
          <w:szCs w:val="28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WKVKM+DengXian Regular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MDTG+DengXian Regular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QEUWOH+DengXian Regular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09F05"/>
    <w:multiLevelType w:val="singleLevel"/>
    <w:tmpl w:val="80909F0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C722E"/>
    <w:rsid w:val="034704EA"/>
    <w:rsid w:val="193C722E"/>
    <w:rsid w:val="25044E02"/>
    <w:rsid w:val="41B568F9"/>
    <w:rsid w:val="5534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2020-12-16T02:35:00Z</dcterms:created>
  <dc:creator>青青子衿</dc:creator>
  <cp:lastModifiedBy>青青子衿</cp:lastModifiedBy>
  <dcterms:modified xsi:type="dcterms:W3CDTF">2021-08-26T17:41:49Z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091C71FADDF34EB0AC4CE49EA914D284</vt:lpwstr>
  </property>
</Properties>
</file>